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A8" w:rsidRDefault="00EE7BA8" w:rsidP="002417D5">
      <w:pPr>
        <w:pStyle w:val="Basicbodytext"/>
        <w:jc w:val="left"/>
      </w:pPr>
    </w:p>
    <w:tbl>
      <w:tblPr>
        <w:tblW w:w="9072" w:type="dxa"/>
        <w:tblInd w:w="250" w:type="dxa"/>
        <w:tblCellMar>
          <w:top w:w="142" w:type="dxa"/>
          <w:left w:w="142" w:type="dxa"/>
          <w:bottom w:w="142" w:type="dxa"/>
          <w:right w:w="142" w:type="dxa"/>
        </w:tblCellMar>
        <w:tblLook w:val="04A0"/>
      </w:tblPr>
      <w:tblGrid>
        <w:gridCol w:w="9072"/>
      </w:tblGrid>
      <w:tr w:rsidR="00A87A9A" w:rsidTr="008057F0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shd w:val="clear" w:color="auto" w:fill="auto"/>
          </w:tcPr>
          <w:p w:rsidR="00A87A9A" w:rsidRDefault="00A87A9A" w:rsidP="008057F0">
            <w:pPr>
              <w:rPr>
                <w:rFonts w:asciiTheme="majorHAnsi" w:hAnsiTheme="majorHAnsi" w:cs="Arial"/>
                <w:b/>
                <w:color w:val="F18E00"/>
                <w:sz w:val="72"/>
                <w:szCs w:val="28"/>
                <w:lang w:val="en-US"/>
              </w:rPr>
            </w:pPr>
            <w:bookmarkStart w:id="0" w:name="_GoBack"/>
            <w:bookmarkStart w:id="1" w:name="h.gjdgxs" w:colFirst="0" w:colLast="0"/>
            <w:bookmarkEnd w:id="0"/>
            <w:bookmarkEnd w:id="1"/>
          </w:p>
          <w:p w:rsidR="00A87A9A" w:rsidRDefault="00A87A9A" w:rsidP="008057F0">
            <w:pPr>
              <w:spacing w:after="0"/>
              <w:rPr>
                <w:rFonts w:asciiTheme="majorHAnsi" w:hAnsiTheme="majorHAnsi" w:cs="Arial"/>
                <w:b/>
                <w:color w:val="00378B"/>
                <w:sz w:val="72"/>
                <w:szCs w:val="28"/>
                <w:lang w:val="en-US"/>
              </w:rPr>
            </w:pPr>
          </w:p>
          <w:p w:rsidR="00A87A9A" w:rsidRDefault="00A87A9A" w:rsidP="008057F0">
            <w:pPr>
              <w:spacing w:after="0"/>
              <w:rPr>
                <w:rFonts w:asciiTheme="majorHAnsi" w:hAnsiTheme="majorHAnsi" w:cs="Arial"/>
                <w:b/>
                <w:color w:val="00378B"/>
                <w:sz w:val="72"/>
                <w:szCs w:val="28"/>
                <w:lang w:val="en-US"/>
              </w:rPr>
            </w:pPr>
          </w:p>
          <w:p w:rsidR="00A87A9A" w:rsidRDefault="00A87A9A" w:rsidP="008057F0">
            <w:pPr>
              <w:spacing w:after="0"/>
              <w:rPr>
                <w:rFonts w:asciiTheme="majorHAnsi" w:hAnsiTheme="majorHAnsi" w:cs="Arial"/>
                <w:b/>
                <w:color w:val="00378B"/>
                <w:sz w:val="72"/>
                <w:szCs w:val="28"/>
                <w:lang w:val="en-US"/>
              </w:rPr>
            </w:pPr>
          </w:p>
          <w:p w:rsidR="00A87A9A" w:rsidRPr="00DF79AC" w:rsidRDefault="00A87A9A" w:rsidP="008057F0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378B"/>
                <w:sz w:val="56"/>
                <w:szCs w:val="28"/>
              </w:rPr>
            </w:pPr>
            <w:r>
              <w:rPr>
                <w:rFonts w:asciiTheme="majorHAnsi" w:hAnsiTheme="majorHAnsi" w:cs="Arial"/>
                <w:b/>
                <w:color w:val="00378B"/>
                <w:sz w:val="72"/>
                <w:szCs w:val="28"/>
              </w:rPr>
              <w:t xml:space="preserve">PROPOSTA </w:t>
            </w:r>
            <w:proofErr w:type="spellStart"/>
            <w:r>
              <w:rPr>
                <w:rFonts w:asciiTheme="majorHAnsi" w:hAnsiTheme="majorHAnsi" w:cs="Arial"/>
                <w:b/>
                <w:color w:val="00378B"/>
                <w:sz w:val="72"/>
                <w:szCs w:val="28"/>
              </w:rPr>
              <w:t>DI</w:t>
            </w:r>
            <w:proofErr w:type="spellEnd"/>
            <w:r>
              <w:rPr>
                <w:rFonts w:asciiTheme="majorHAnsi" w:hAnsiTheme="majorHAnsi" w:cs="Arial"/>
                <w:b/>
                <w:color w:val="00378B"/>
                <w:sz w:val="72"/>
                <w:szCs w:val="28"/>
              </w:rPr>
              <w:t xml:space="preserve"> VALORE</w:t>
            </w:r>
          </w:p>
          <w:p w:rsidR="00A87A9A" w:rsidRDefault="00A87A9A" w:rsidP="008057F0">
            <w:pPr>
              <w:pStyle w:val="UNITTITLE"/>
              <w:spacing w:before="240"/>
              <w:jc w:val="center"/>
              <w:rPr>
                <w:lang w:val="it-IT"/>
              </w:rPr>
            </w:pPr>
            <w:r>
              <w:rPr>
                <w:lang w:val="it-IT"/>
              </w:rPr>
              <w:t>“</w:t>
            </w:r>
            <w:proofErr w:type="spellStart"/>
            <w:r>
              <w:rPr>
                <w:lang w:val="it-IT"/>
              </w:rPr>
              <w:t>My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favourite</w:t>
            </w:r>
            <w:proofErr w:type="spellEnd"/>
            <w:r>
              <w:rPr>
                <w:lang w:val="it-IT"/>
              </w:rPr>
              <w:t xml:space="preserve"> bag”</w:t>
            </w:r>
          </w:p>
          <w:p w:rsidR="00A87A9A" w:rsidRDefault="00A87A9A" w:rsidP="008057F0">
            <w:pPr>
              <w:pStyle w:val="UNITTITLE"/>
              <w:jc w:val="center"/>
              <w:rPr>
                <w:lang w:val="it-IT"/>
              </w:rPr>
            </w:pPr>
            <w:r>
              <w:rPr>
                <w:lang w:val="it-IT"/>
              </w:rPr>
              <w:t>(Borse di tela personalizzate)</w:t>
            </w: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Default="00A87A9A" w:rsidP="008057F0">
            <w:pPr>
              <w:pStyle w:val="Basicbodytext"/>
            </w:pPr>
          </w:p>
          <w:p w:rsidR="00A87A9A" w:rsidRPr="00DF79AC" w:rsidRDefault="00A87A9A" w:rsidP="008057F0">
            <w:pPr>
              <w:pStyle w:val="UNITTITLE"/>
              <w:rPr>
                <w:lang w:val="it-IT"/>
              </w:rPr>
            </w:pPr>
          </w:p>
        </w:tc>
      </w:tr>
      <w:tr w:rsidR="00A87A9A" w:rsidTr="008057F0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shd w:val="clear" w:color="auto" w:fill="auto"/>
          </w:tcPr>
          <w:p w:rsidR="00A87A9A" w:rsidRPr="00081D7B" w:rsidRDefault="00A87A9A" w:rsidP="008057F0">
            <w:pPr>
              <w:pStyle w:val="TableTITLES"/>
              <w:jc w:val="center"/>
            </w:pPr>
            <w:r>
              <w:t xml:space="preserve">Nome e </w:t>
            </w:r>
            <w:proofErr w:type="spellStart"/>
            <w:r>
              <w:t>Cognome</w:t>
            </w:r>
            <w:proofErr w:type="spellEnd"/>
          </w:p>
          <w:p w:rsidR="00A87A9A" w:rsidRPr="00081D7B" w:rsidRDefault="00A87A9A" w:rsidP="008057F0">
            <w:pPr>
              <w:pStyle w:val="TableTITLES"/>
              <w:jc w:val="center"/>
            </w:pPr>
          </w:p>
        </w:tc>
      </w:tr>
      <w:tr w:rsidR="00A87A9A" w:rsidTr="008057F0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shd w:val="clear" w:color="auto" w:fill="auto"/>
          </w:tcPr>
          <w:p w:rsidR="00A87A9A" w:rsidRPr="00081D7B" w:rsidRDefault="00A87A9A" w:rsidP="008057F0">
            <w:pPr>
              <w:pStyle w:val="TableTITLES"/>
              <w:jc w:val="center"/>
            </w:pPr>
            <w:proofErr w:type="spellStart"/>
            <w:r>
              <w:t>Mese</w:t>
            </w:r>
            <w:proofErr w:type="spellEnd"/>
            <w:r>
              <w:t>, anno</w:t>
            </w:r>
          </w:p>
        </w:tc>
      </w:tr>
    </w:tbl>
    <w:p w:rsidR="00A87A9A" w:rsidRDefault="00A87A9A" w:rsidP="002417D5">
      <w:pPr>
        <w:pStyle w:val="Basicbodytext"/>
        <w:jc w:val="left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2694"/>
        <w:gridCol w:w="6378"/>
      </w:tblGrid>
      <w:tr w:rsidR="005607E9" w:rsidRPr="005607E9" w:rsidTr="00D541DC">
        <w:tc>
          <w:tcPr>
            <w:tcW w:w="9072" w:type="dxa"/>
            <w:gridSpan w:val="2"/>
          </w:tcPr>
          <w:p w:rsidR="005607E9" w:rsidRPr="00D541DC" w:rsidRDefault="002E407A" w:rsidP="00020A7F">
            <w:pPr>
              <w:pStyle w:val="BasicTitle"/>
            </w:pPr>
            <w:r>
              <w:t xml:space="preserve">1. </w:t>
            </w:r>
            <w:r w:rsidR="00755BAB">
              <w:t>DETTAGLI IDENTIFICATIVI</w:t>
            </w:r>
          </w:p>
        </w:tc>
      </w:tr>
      <w:tr w:rsidR="005607E9" w:rsidRPr="00D541DC" w:rsidTr="00755BAB">
        <w:tc>
          <w:tcPr>
            <w:tcW w:w="2694" w:type="dxa"/>
          </w:tcPr>
          <w:p w:rsidR="005607E9" w:rsidRPr="00D541DC" w:rsidRDefault="00755BAB" w:rsidP="00D541DC">
            <w:pPr>
              <w:pStyle w:val="Bodytext"/>
              <w:rPr>
                <w:lang w:val="en-US"/>
              </w:rPr>
            </w:pPr>
            <w:r w:rsidRPr="00755BAB">
              <w:rPr>
                <w:lang w:val="en-US"/>
              </w:rPr>
              <w:t xml:space="preserve">Nome </w:t>
            </w:r>
            <w:proofErr w:type="spellStart"/>
            <w:r w:rsidRPr="00755BAB">
              <w:rPr>
                <w:lang w:val="en-US"/>
              </w:rPr>
              <w:t>della</w:t>
            </w:r>
            <w:proofErr w:type="spellEnd"/>
            <w:r w:rsidRPr="00755BAB">
              <w:rPr>
                <w:lang w:val="en-US"/>
              </w:rPr>
              <w:t xml:space="preserve"> </w:t>
            </w:r>
            <w:proofErr w:type="spellStart"/>
            <w:r w:rsidRPr="00755BAB">
              <w:rPr>
                <w:lang w:val="en-US"/>
              </w:rPr>
              <w:t>Compagnia</w:t>
            </w:r>
            <w:proofErr w:type="spellEnd"/>
          </w:p>
        </w:tc>
        <w:tc>
          <w:tcPr>
            <w:tcW w:w="6378" w:type="dxa"/>
          </w:tcPr>
          <w:p w:rsidR="005607E9" w:rsidRPr="00D541DC" w:rsidRDefault="00755BAB" w:rsidP="00D541DC">
            <w:pPr>
              <w:pStyle w:val="Bodytext"/>
            </w:pPr>
            <w:r w:rsidRPr="00755BAB">
              <w:t>My favourite bag</w:t>
            </w:r>
          </w:p>
        </w:tc>
      </w:tr>
      <w:tr w:rsidR="00755BAB" w:rsidRPr="00D541DC" w:rsidTr="00755BAB">
        <w:tc>
          <w:tcPr>
            <w:tcW w:w="2694" w:type="dxa"/>
          </w:tcPr>
          <w:p w:rsidR="00755BAB" w:rsidRPr="004C2684" w:rsidRDefault="00755BAB" w:rsidP="00D541DC">
            <w:pPr>
              <w:pStyle w:val="Bodytext"/>
            </w:pPr>
            <w:r w:rsidRPr="00755BAB">
              <w:t>Proprietà</w:t>
            </w:r>
          </w:p>
        </w:tc>
        <w:tc>
          <w:tcPr>
            <w:tcW w:w="6378" w:type="dxa"/>
          </w:tcPr>
          <w:p w:rsidR="00755BAB" w:rsidRPr="00D541DC" w:rsidRDefault="00755BAB" w:rsidP="00755BAB">
            <w:pPr>
              <w:pStyle w:val="Bodytext"/>
            </w:pPr>
            <w:r w:rsidRPr="00755BAB">
              <w:t>100% privata</w:t>
            </w:r>
          </w:p>
        </w:tc>
      </w:tr>
      <w:tr w:rsidR="00755BAB" w:rsidRPr="00D541DC" w:rsidTr="00755BAB">
        <w:tc>
          <w:tcPr>
            <w:tcW w:w="2694" w:type="dxa"/>
          </w:tcPr>
          <w:p w:rsidR="00755BAB" w:rsidRPr="004C2684" w:rsidRDefault="00755BAB" w:rsidP="00D541DC">
            <w:pPr>
              <w:pStyle w:val="Bodytext"/>
            </w:pPr>
            <w:r w:rsidRPr="00755BAB">
              <w:t>Tipo di compagnia</w:t>
            </w:r>
          </w:p>
        </w:tc>
        <w:tc>
          <w:tcPr>
            <w:tcW w:w="6378" w:type="dxa"/>
          </w:tcPr>
          <w:p w:rsidR="00755BAB" w:rsidRPr="00D541DC" w:rsidRDefault="00755BAB" w:rsidP="00D541DC">
            <w:pPr>
              <w:pStyle w:val="Bodytext"/>
            </w:pPr>
            <w:r w:rsidRPr="00755BAB">
              <w:t>unità sociale</w:t>
            </w:r>
          </w:p>
        </w:tc>
      </w:tr>
      <w:tr w:rsidR="00755BAB" w:rsidRPr="00D541DC" w:rsidTr="00755BAB">
        <w:tc>
          <w:tcPr>
            <w:tcW w:w="2694" w:type="dxa"/>
          </w:tcPr>
          <w:p w:rsidR="00755BAB" w:rsidRPr="004C2684" w:rsidRDefault="00755BAB" w:rsidP="00D541DC">
            <w:pPr>
              <w:pStyle w:val="Bodytext"/>
            </w:pPr>
            <w:r w:rsidRPr="00755BAB">
              <w:t>Attività principale</w:t>
            </w:r>
          </w:p>
        </w:tc>
        <w:tc>
          <w:tcPr>
            <w:tcW w:w="6378" w:type="dxa"/>
          </w:tcPr>
          <w:p w:rsidR="00755BAB" w:rsidRPr="00D541DC" w:rsidRDefault="00755BAB" w:rsidP="00755BAB">
            <w:pPr>
              <w:pStyle w:val="Bodytext"/>
            </w:pPr>
            <w:r w:rsidRPr="00755BAB">
              <w:t>Produzione di borse di tela dipinta</w:t>
            </w:r>
          </w:p>
        </w:tc>
      </w:tr>
      <w:tr w:rsidR="00755BAB" w:rsidRPr="008C31D6" w:rsidTr="00755BAB">
        <w:tc>
          <w:tcPr>
            <w:tcW w:w="2694" w:type="dxa"/>
          </w:tcPr>
          <w:p w:rsidR="00755BAB" w:rsidRPr="00755BAB" w:rsidRDefault="00755BAB" w:rsidP="00D541DC">
            <w:pPr>
              <w:pStyle w:val="Bodytext"/>
            </w:pPr>
            <w:r w:rsidRPr="00755BAB">
              <w:t>Contatti</w:t>
            </w:r>
          </w:p>
        </w:tc>
        <w:tc>
          <w:tcPr>
            <w:tcW w:w="6378" w:type="dxa"/>
          </w:tcPr>
          <w:p w:rsidR="00755BAB" w:rsidRDefault="00755BAB" w:rsidP="00755BAB">
            <w:pPr>
              <w:pStyle w:val="Bodytext"/>
            </w:pPr>
            <w:r>
              <w:t>Indirizzo: Salciua, n.48, Alba County, Romania</w:t>
            </w:r>
          </w:p>
          <w:p w:rsidR="00755BAB" w:rsidRDefault="00755BAB" w:rsidP="00755BAB">
            <w:pPr>
              <w:pStyle w:val="Bodytext"/>
            </w:pPr>
            <w:r>
              <w:t>Numero di telefono: 0040264 – 586754</w:t>
            </w:r>
          </w:p>
          <w:p w:rsidR="00755BAB" w:rsidRDefault="00755BAB" w:rsidP="00755BAB">
            <w:pPr>
              <w:pStyle w:val="Bodytext"/>
            </w:pPr>
            <w:r>
              <w:t>Indirizzo e-mail: contact@myfavouritebag.ro</w:t>
            </w:r>
          </w:p>
          <w:p w:rsidR="00755BAB" w:rsidRPr="00D541DC" w:rsidRDefault="00755BAB" w:rsidP="00755BAB">
            <w:pPr>
              <w:pStyle w:val="Bodytext"/>
            </w:pPr>
            <w:r>
              <w:t>Sito web: www.myfavouritebag.ro</w:t>
            </w:r>
          </w:p>
        </w:tc>
      </w:tr>
    </w:tbl>
    <w:p w:rsidR="005607E9" w:rsidRDefault="005607E9" w:rsidP="002417D5">
      <w:pPr>
        <w:pStyle w:val="Basicbodytext"/>
        <w:jc w:val="left"/>
      </w:pPr>
    </w:p>
    <w:p w:rsidR="00755BAB" w:rsidRDefault="00755BAB" w:rsidP="002417D5">
      <w:pPr>
        <w:pStyle w:val="Basicbodytext"/>
        <w:jc w:val="left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755BAB" w:rsidRPr="002E407A" w:rsidTr="008057F0">
        <w:tc>
          <w:tcPr>
            <w:tcW w:w="9072" w:type="dxa"/>
          </w:tcPr>
          <w:p w:rsidR="00755BAB" w:rsidRPr="002E407A" w:rsidRDefault="002E407A" w:rsidP="00020A7F">
            <w:pPr>
              <w:pStyle w:val="BasicTitle"/>
            </w:pPr>
            <w:r w:rsidRPr="002E407A">
              <w:t xml:space="preserve">2. </w:t>
            </w:r>
            <w:r w:rsidR="00755BAB" w:rsidRPr="002E407A">
              <w:t>SOMMARIO</w:t>
            </w:r>
          </w:p>
        </w:tc>
      </w:tr>
      <w:tr w:rsidR="00755BAB" w:rsidRPr="005607E9" w:rsidTr="008057F0">
        <w:tc>
          <w:tcPr>
            <w:tcW w:w="9072" w:type="dxa"/>
          </w:tcPr>
          <w:p w:rsidR="00755BAB" w:rsidRPr="00755BAB" w:rsidRDefault="00755BAB" w:rsidP="00755BAB">
            <w:pPr>
              <w:pStyle w:val="Basicbodytext"/>
              <w:rPr>
                <w:lang w:val="it-IT"/>
              </w:rPr>
            </w:pPr>
            <w:r w:rsidRPr="00755BAB">
              <w:rPr>
                <w:lang w:val="ro-RO"/>
              </w:rPr>
              <w:t>My favourite bag è un’unità sociale che si trova a Salciua, Romania, specializzata nella produzione di borse di tela personalizzate fatte a mano. L’impresa offre due categorie principali di borse: borse di tela dipinte con elementi tradizionali rumeni e vendute come souvenir turistici; e borse di tela personalizzate su richiesta dei clienti. I segmenti target del mercato sono: turisti che visitano Salciua e dintorni, aziende che comprano borse simili utilizzandole per scopi promozionali, e giovani interessati ad offrire regali unici ai propri cari. I principali concorrenti sono ditte che personalizzano borse di tela, o che vendono borse grezze da personalizzare. Nessuno dei concorrenti offre una personalizzazione fatta a mano. La strategia di prezzo è la penetrazione, la quantità di borse di tela prodotte a Salciua è leggermente inferiore rispetto a quella della competizione. La distribuzione a Salciua è diretta, o mediata da specialisti intorno al paese. I prodotti vengono promossi online tramite social media e tramite il sito web dell’Unità, ma vengono mostrati anche in diversi eventi o fiere del settore. La compagnia ha 5 impiegati. Il rischio maggiore è rappresentato dalla mancanza di rifornimento di tela, ma questo è considerato un rischio di basso livello e può essere neutralizzato dallo sviluppo di una rete di fornitori più consistente. La produzione annuale stimata è di 17.000 borse di tela, con un fatturato annuo di 57.900 euro e un profitto lordo stimato di 12.700 euro.</w:t>
            </w:r>
          </w:p>
        </w:tc>
      </w:tr>
    </w:tbl>
    <w:p w:rsidR="00755BAB" w:rsidRDefault="00755BAB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2E407A" w:rsidRDefault="002E407A" w:rsidP="002417D5">
      <w:pPr>
        <w:pStyle w:val="Basicbodytext"/>
        <w:jc w:val="left"/>
        <w:rPr>
          <w:lang w:val="it-IT"/>
        </w:rPr>
      </w:pPr>
    </w:p>
    <w:p w:rsidR="00A87A9A" w:rsidRPr="008C1D8D" w:rsidRDefault="00A87A9A" w:rsidP="00A87A9A">
      <w:pPr>
        <w:pStyle w:val="BasicTitle"/>
        <w:rPr>
          <w:lang w:val="it-IT"/>
        </w:rPr>
      </w:pPr>
    </w:p>
    <w:p w:rsidR="00A87A9A" w:rsidRPr="003A23A1" w:rsidRDefault="00A87A9A" w:rsidP="00A87A9A">
      <w:pPr>
        <w:pStyle w:val="BasicTitle"/>
      </w:pPr>
      <w:r>
        <w:t>3.</w:t>
      </w:r>
      <w:r w:rsidR="00020A7F">
        <w:t xml:space="preserve"> CONTENUTO</w:t>
      </w:r>
    </w:p>
    <w:p w:rsidR="005607E9" w:rsidRDefault="005607E9" w:rsidP="002417D5">
      <w:pPr>
        <w:pStyle w:val="Basicbodytext"/>
        <w:jc w:val="left"/>
        <w:rPr>
          <w:lang w:val="it-IT"/>
        </w:rPr>
      </w:pPr>
    </w:p>
    <w:tbl>
      <w:tblPr>
        <w:tblStyle w:val="Grigliatabell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2835"/>
      </w:tblGrid>
      <w:tr w:rsidR="00A87A9A" w:rsidRPr="003A23A1" w:rsidTr="00B82350">
        <w:tc>
          <w:tcPr>
            <w:tcW w:w="6237" w:type="dxa"/>
            <w:tcBorders>
              <w:top w:val="dotted" w:sz="4" w:space="0" w:color="00378B"/>
              <w:bottom w:val="dotted" w:sz="4" w:space="0" w:color="00378B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i/>
              </w:rPr>
            </w:pPr>
            <w:proofErr w:type="spellStart"/>
            <w:r w:rsidRPr="00A87A9A">
              <w:rPr>
                <w:i/>
              </w:rPr>
              <w:t>Capitolo</w:t>
            </w:r>
            <w:proofErr w:type="spellEnd"/>
          </w:p>
        </w:tc>
        <w:tc>
          <w:tcPr>
            <w:tcW w:w="2835" w:type="dxa"/>
            <w:tcBorders>
              <w:top w:val="dotted" w:sz="4" w:space="0" w:color="00378B"/>
              <w:bottom w:val="dotted" w:sz="4" w:space="0" w:color="00378B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i/>
              </w:rPr>
            </w:pPr>
            <w:r w:rsidRPr="00A87A9A">
              <w:rPr>
                <w:i/>
              </w:rPr>
              <w:t>Pagina</w:t>
            </w:r>
          </w:p>
        </w:tc>
      </w:tr>
      <w:tr w:rsidR="00A87A9A" w:rsidRPr="003A23A1" w:rsidTr="00B82350">
        <w:tc>
          <w:tcPr>
            <w:tcW w:w="4644" w:type="dxa"/>
            <w:tcBorders>
              <w:top w:val="dotted" w:sz="4" w:space="0" w:color="00378B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spacing w:before="240"/>
              <w:rPr>
                <w:b w:val="0"/>
              </w:rPr>
            </w:pPr>
            <w:r w:rsidRPr="00A87A9A">
              <w:rPr>
                <w:b w:val="0"/>
              </w:rPr>
              <w:t>1. DETTAGLI IDENTIFICATIVI</w:t>
            </w:r>
          </w:p>
        </w:tc>
        <w:tc>
          <w:tcPr>
            <w:tcW w:w="1276" w:type="dxa"/>
            <w:tcBorders>
              <w:top w:val="dotted" w:sz="4" w:space="0" w:color="00378B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spacing w:before="240"/>
              <w:rPr>
                <w:b w:val="0"/>
              </w:rPr>
            </w:pPr>
            <w:r w:rsidRPr="00A87A9A">
              <w:rPr>
                <w:b w:val="0"/>
              </w:rPr>
              <w:t>2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2. SOMMARIO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2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3. CONTENUTO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3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4. STORIA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4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5. INFORMAZIONI DI MERCATO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4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 xml:space="preserve">     A. PRODOTTO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4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  <w:lang w:val="it-IT"/>
              </w:rPr>
            </w:pPr>
            <w:r w:rsidRPr="00A87A9A">
              <w:rPr>
                <w:b w:val="0"/>
                <w:lang w:val="it-IT"/>
              </w:rPr>
              <w:t xml:space="preserve">     B. CLIENTI E ANALISI DEL CLIENTE</w:t>
            </w:r>
            <w:r w:rsidRPr="00A87A9A">
              <w:rPr>
                <w:b w:val="0"/>
                <w:lang w:val="it-IT"/>
              </w:rPr>
              <w:tab/>
              <w:t xml:space="preserve">   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5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 xml:space="preserve">     C. ANALISI DELLA CONCORRENZA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6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 xml:space="preserve">     D. PREZZO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7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 xml:space="preserve">     E. DISTRIBUZIONE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7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 xml:space="preserve">      F. PROMOZIONE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8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6. RISORSE UMANE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8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7. PIANO OPERATIVO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8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8. ANALISI FINIANZIARA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9</w:t>
            </w:r>
          </w:p>
        </w:tc>
      </w:tr>
      <w:tr w:rsidR="00A87A9A" w:rsidRPr="003A23A1" w:rsidTr="00B82350">
        <w:tc>
          <w:tcPr>
            <w:tcW w:w="4644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9. RISCHI</w:t>
            </w:r>
          </w:p>
        </w:tc>
        <w:tc>
          <w:tcPr>
            <w:tcW w:w="1276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A87A9A" w:rsidRPr="00A87A9A" w:rsidRDefault="00A87A9A" w:rsidP="00A87A9A">
            <w:pPr>
              <w:pStyle w:val="TableTITLES"/>
              <w:rPr>
                <w:b w:val="0"/>
              </w:rPr>
            </w:pPr>
            <w:r w:rsidRPr="00A87A9A">
              <w:rPr>
                <w:b w:val="0"/>
              </w:rPr>
              <w:t>9</w:t>
            </w:r>
          </w:p>
        </w:tc>
      </w:tr>
    </w:tbl>
    <w:p w:rsidR="00A87A9A" w:rsidRDefault="00A87A9A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B82350">
      <w:pPr>
        <w:pStyle w:val="Basicbodytext"/>
        <w:spacing w:after="0"/>
        <w:jc w:val="left"/>
        <w:rPr>
          <w:lang w:val="it-IT"/>
        </w:rPr>
      </w:pPr>
    </w:p>
    <w:p w:rsidR="00020A7F" w:rsidRDefault="00020A7F" w:rsidP="00020A7F">
      <w:pPr>
        <w:pStyle w:val="BasicTitle"/>
      </w:pPr>
    </w:p>
    <w:p w:rsidR="00020A7F" w:rsidRDefault="00020A7F" w:rsidP="00020A7F">
      <w:pPr>
        <w:pStyle w:val="BasicTitle"/>
      </w:pPr>
    </w:p>
    <w:p w:rsidR="00020A7F" w:rsidRPr="00020A7F" w:rsidRDefault="001940D1" w:rsidP="00020A7F">
      <w:pPr>
        <w:pStyle w:val="BasicTitle"/>
        <w:spacing w:after="240"/>
        <w:rPr>
          <w:lang w:val="it-IT"/>
        </w:rPr>
      </w:pPr>
      <w:r w:rsidRPr="00020A7F">
        <w:rPr>
          <w:lang w:val="it-IT"/>
        </w:rPr>
        <w:t>4. STORIA</w:t>
      </w:r>
    </w:p>
    <w:p w:rsidR="00020A7F" w:rsidRPr="008C1D8D" w:rsidRDefault="00020A7F" w:rsidP="00020A7F">
      <w:pPr>
        <w:pStyle w:val="Basicbodytext"/>
        <w:rPr>
          <w:lang w:val="it-IT"/>
        </w:rPr>
      </w:pPr>
      <w:r w:rsidRPr="00020A7F">
        <w:rPr>
          <w:lang w:val="it-IT"/>
        </w:rPr>
        <w:t xml:space="preserve">L’unità sociale si trova a </w:t>
      </w:r>
      <w:proofErr w:type="spellStart"/>
      <w:r w:rsidRPr="00020A7F">
        <w:rPr>
          <w:lang w:val="it-IT"/>
        </w:rPr>
        <w:t>Salciuia</w:t>
      </w:r>
      <w:proofErr w:type="spellEnd"/>
      <w:r w:rsidRPr="00020A7F">
        <w:rPr>
          <w:lang w:val="it-IT"/>
        </w:rPr>
        <w:t xml:space="preserve">, nella contea di Alba, un villaggio in Romania con una tradizione molto solida per gli oggetti fatti a mano. </w:t>
      </w:r>
      <w:r w:rsidRPr="008C1D8D">
        <w:rPr>
          <w:lang w:val="it-IT"/>
        </w:rPr>
        <w:t xml:space="preserve">Questi includono vari articoli fatti di legno, lana, tela ecc... L’impresa si fonda sull’esperienza sartoriale e decorativa delle donne della zona, e sull’attenzione crescente dei Rumeni nei prodotti fatti a mano, fatti con materiali ecologici. Allo stesso tempo, l’area ha un notevole potenziale turistico, a causa della sua vicinanza con Rosia Montana. </w:t>
      </w:r>
      <w:proofErr w:type="spellStart"/>
      <w:r w:rsidRPr="008C1D8D">
        <w:rPr>
          <w:lang w:val="it-IT"/>
        </w:rPr>
        <w:t>Rosia</w:t>
      </w:r>
      <w:proofErr w:type="spellEnd"/>
      <w:r w:rsidRPr="008C1D8D">
        <w:rPr>
          <w:lang w:val="it-IT"/>
        </w:rPr>
        <w:t xml:space="preserve"> montana è un’ex miniera d’oro rumena, situata in una splendida zona montuosa. Allo stato attuale si trova al centro di vivaci dibattiti pubblici a causa di una nuova politica di investimento di estrazione dell’oro. Questa situazione ha incrementato notevolmente il numero di turisti dell’area. </w:t>
      </w:r>
      <w:proofErr w:type="spellStart"/>
      <w:r w:rsidRPr="008C1D8D">
        <w:rPr>
          <w:lang w:val="it-IT"/>
        </w:rPr>
        <w:t>Salciua</w:t>
      </w:r>
      <w:proofErr w:type="spellEnd"/>
      <w:r w:rsidRPr="008C1D8D">
        <w:rPr>
          <w:lang w:val="it-IT"/>
        </w:rPr>
        <w:t xml:space="preserve"> è ben connessa alle città principali dell’area, questo fa sì che ci sia sempre accesso ai materiali necessari, e che la fetta di mercato sia più ampia. L’esigenza sociale della zona è</w:t>
      </w:r>
      <w:r w:rsidR="007B639E">
        <w:rPr>
          <w:lang w:val="it-IT"/>
        </w:rPr>
        <w:t xml:space="preserve"> causata dall’alto tasso di dis</w:t>
      </w:r>
      <w:r w:rsidRPr="008C1D8D">
        <w:rPr>
          <w:lang w:val="it-IT"/>
        </w:rPr>
        <w:t>occupazione, provocato dalla chiusura di numerose fabbriche, attive sul territorio fino alla metà degli anni 90.</w:t>
      </w:r>
    </w:p>
    <w:p w:rsidR="00020A7F" w:rsidRPr="008C1D8D" w:rsidRDefault="00020A7F" w:rsidP="00020A7F">
      <w:pPr>
        <w:pStyle w:val="Basicbodytext"/>
        <w:rPr>
          <w:lang w:val="it-IT"/>
        </w:rPr>
      </w:pPr>
      <w:r w:rsidRPr="008C1D8D">
        <w:rPr>
          <w:lang w:val="it-IT"/>
        </w:rPr>
        <w:t xml:space="preserve">Lo scopo principale di questa proposta di valore è quello di analizzare le opportunità per creare l’unità sociale che stiamo proponendo. </w:t>
      </w:r>
    </w:p>
    <w:p w:rsidR="00020A7F" w:rsidRPr="008C1D8D" w:rsidRDefault="00020A7F" w:rsidP="00020A7F">
      <w:pPr>
        <w:pStyle w:val="Basicbodytext"/>
        <w:rPr>
          <w:lang w:val="it-IT"/>
        </w:rPr>
      </w:pPr>
    </w:p>
    <w:p w:rsidR="00020A7F" w:rsidRPr="008C1D8D" w:rsidRDefault="001940D1" w:rsidP="00020A7F">
      <w:pPr>
        <w:pStyle w:val="BasicTitle"/>
        <w:spacing w:after="240"/>
        <w:rPr>
          <w:lang w:val="it-IT"/>
        </w:rPr>
      </w:pPr>
      <w:r w:rsidRPr="008C1D8D">
        <w:rPr>
          <w:lang w:val="it-IT"/>
        </w:rPr>
        <w:t xml:space="preserve">5. INFORMAZIONI </w:t>
      </w:r>
      <w:proofErr w:type="spellStart"/>
      <w:r w:rsidRPr="008C1D8D">
        <w:rPr>
          <w:lang w:val="it-IT"/>
        </w:rPr>
        <w:t>DI</w:t>
      </w:r>
      <w:proofErr w:type="spellEnd"/>
      <w:r w:rsidRPr="008C1D8D">
        <w:rPr>
          <w:lang w:val="it-IT"/>
        </w:rPr>
        <w:t xml:space="preserve"> MERCATO</w:t>
      </w:r>
    </w:p>
    <w:p w:rsidR="00020A7F" w:rsidRPr="00020A7F" w:rsidRDefault="00020A7F" w:rsidP="00020A7F">
      <w:pPr>
        <w:pStyle w:val="TableTITLES"/>
        <w:spacing w:after="240"/>
        <w:rPr>
          <w:lang w:val="it-IT"/>
        </w:rPr>
      </w:pPr>
      <w:r w:rsidRPr="00020A7F">
        <w:rPr>
          <w:lang w:val="it-IT"/>
        </w:rPr>
        <w:t>a. Prodotto</w:t>
      </w:r>
    </w:p>
    <w:p w:rsidR="00020A7F" w:rsidRPr="008C31D6" w:rsidRDefault="00020A7F" w:rsidP="008C1E6A">
      <w:pPr>
        <w:pStyle w:val="Basicbodytext"/>
        <w:rPr>
          <w:lang w:val="it-IT"/>
        </w:rPr>
      </w:pPr>
      <w:r w:rsidRPr="008C31D6">
        <w:rPr>
          <w:lang w:val="it-IT"/>
        </w:rPr>
        <w:t>I prodotti che intendiamo offrire sono:</w:t>
      </w:r>
    </w:p>
    <w:p w:rsidR="00020A7F" w:rsidRPr="008C31D6" w:rsidRDefault="00020A7F" w:rsidP="008C1E6A">
      <w:pPr>
        <w:pStyle w:val="Basicbodytext"/>
        <w:numPr>
          <w:ilvl w:val="0"/>
          <w:numId w:val="8"/>
        </w:numPr>
        <w:rPr>
          <w:lang w:val="it-IT"/>
        </w:rPr>
      </w:pPr>
      <w:r w:rsidRPr="008C31D6">
        <w:rPr>
          <w:lang w:val="it-IT"/>
        </w:rPr>
        <w:t>Borse di tela dipinte con elementi tradizionali rumeni, da vendere come souvenir per turisti</w:t>
      </w:r>
    </w:p>
    <w:p w:rsidR="00020A7F" w:rsidRPr="008C31D6" w:rsidRDefault="00020A7F" w:rsidP="008C1E6A">
      <w:pPr>
        <w:pStyle w:val="Basicbodytext"/>
        <w:numPr>
          <w:ilvl w:val="0"/>
          <w:numId w:val="8"/>
        </w:numPr>
        <w:rPr>
          <w:lang w:val="it-IT"/>
        </w:rPr>
      </w:pPr>
      <w:r w:rsidRPr="008C31D6">
        <w:rPr>
          <w:lang w:val="it-IT"/>
        </w:rPr>
        <w:t xml:space="preserve">Borse di tela dipinte su richiesta del cliente- realizzate prevalentemente per le aziende o per clienti che desiderano regalare qualcosa di unico e originale </w:t>
      </w:r>
    </w:p>
    <w:p w:rsidR="008C1D8D" w:rsidRPr="008C31D6" w:rsidRDefault="008C1D8D" w:rsidP="008C1E6A">
      <w:pPr>
        <w:pStyle w:val="Basicbodytext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3024"/>
        <w:gridCol w:w="3024"/>
        <w:gridCol w:w="3024"/>
      </w:tblGrid>
      <w:tr w:rsidR="008C1D8D" w:rsidRPr="00D541DC" w:rsidTr="008C1D8D">
        <w:tc>
          <w:tcPr>
            <w:tcW w:w="3024" w:type="dxa"/>
          </w:tcPr>
          <w:p w:rsidR="008C1D8D" w:rsidRPr="00E637E5" w:rsidRDefault="008C1D8D" w:rsidP="008C1D8D">
            <w:pPr>
              <w:pStyle w:val="Bodytext"/>
              <w:jc w:val="center"/>
              <w:rPr>
                <w:b/>
              </w:rPr>
            </w:pPr>
            <w:r w:rsidRPr="008C1D8D">
              <w:rPr>
                <w:b/>
                <w:noProof/>
                <w:lang w:val="it-IT" w:eastAsia="it-IT"/>
              </w:rPr>
              <w:drawing>
                <wp:inline distT="0" distB="0" distL="0" distR="0">
                  <wp:extent cx="1605544" cy="200693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412" cy="201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</w:tcPr>
          <w:p w:rsidR="008C1D8D" w:rsidRPr="00E637E5" w:rsidRDefault="008C1D8D" w:rsidP="008C1D8D">
            <w:pPr>
              <w:pStyle w:val="Bodytext"/>
              <w:jc w:val="center"/>
              <w:rPr>
                <w:b/>
              </w:rPr>
            </w:pPr>
            <w:r w:rsidRPr="008C1D8D">
              <w:rPr>
                <w:b/>
                <w:noProof/>
                <w:lang w:val="it-IT" w:eastAsia="it-IT"/>
              </w:rPr>
              <w:drawing>
                <wp:inline distT="0" distB="0" distL="0" distR="0">
                  <wp:extent cx="1215983" cy="2001162"/>
                  <wp:effectExtent l="19050" t="0" r="3217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ărca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325" cy="200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bottom"/>
          </w:tcPr>
          <w:p w:rsidR="008C1D8D" w:rsidRPr="00E637E5" w:rsidRDefault="008C1D8D" w:rsidP="00E637E5">
            <w:pPr>
              <w:pStyle w:val="Bodytext"/>
              <w:rPr>
                <w:b/>
              </w:rPr>
            </w:pPr>
            <w:r w:rsidRPr="008C1D8D">
              <w:rPr>
                <w:b/>
                <w:noProof/>
                <w:lang w:val="it-IT" w:eastAsia="it-IT"/>
              </w:rPr>
              <w:drawing>
                <wp:inline distT="0" distB="0" distL="0" distR="0">
                  <wp:extent cx="1650670" cy="1236409"/>
                  <wp:effectExtent l="19050" t="0" r="668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641" cy="1240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A7F" w:rsidRPr="008C1D8D" w:rsidRDefault="00020A7F" w:rsidP="00020A7F">
      <w:pPr>
        <w:pStyle w:val="Basicbodytext"/>
        <w:rPr>
          <w:rFonts w:ascii="Arial" w:hAnsi="Arial" w:cs="Arial"/>
        </w:rPr>
      </w:pPr>
    </w:p>
    <w:p w:rsidR="00020A7F" w:rsidRDefault="00020A7F" w:rsidP="00020A7F">
      <w:pPr>
        <w:pStyle w:val="Basicbodytext"/>
        <w:rPr>
          <w:rFonts w:ascii="Arial" w:hAnsi="Arial" w:cs="Arial"/>
        </w:rPr>
      </w:pPr>
    </w:p>
    <w:p w:rsidR="008C1D8D" w:rsidRPr="008C1D8D" w:rsidRDefault="008C1D8D" w:rsidP="00020A7F">
      <w:pPr>
        <w:pStyle w:val="Basicbodytext"/>
        <w:rPr>
          <w:rFonts w:ascii="Arial" w:hAnsi="Arial" w:cs="Arial"/>
        </w:rPr>
      </w:pPr>
    </w:p>
    <w:p w:rsidR="00020A7F" w:rsidRPr="008C1D8D" w:rsidRDefault="00020A7F" w:rsidP="00020A7F">
      <w:pPr>
        <w:pStyle w:val="Basicbodytext"/>
        <w:rPr>
          <w:rFonts w:ascii="Arial" w:hAnsi="Arial" w:cs="Arial"/>
          <w:lang w:val="it-IT"/>
        </w:rPr>
      </w:pPr>
      <w:r w:rsidRPr="008C1D8D">
        <w:rPr>
          <w:rFonts w:ascii="Arial" w:hAnsi="Arial" w:cs="Arial"/>
          <w:noProof/>
          <w:lang w:val="it-IT" w:eastAsia="ro-RO"/>
        </w:rPr>
        <w:t xml:space="preserve">             </w:t>
      </w:r>
    </w:p>
    <w:p w:rsidR="00020A7F" w:rsidRPr="008C31D6" w:rsidRDefault="00020A7F" w:rsidP="008C1E6A">
      <w:pPr>
        <w:pStyle w:val="Basicbodytext"/>
        <w:rPr>
          <w:lang w:val="it-IT"/>
        </w:rPr>
      </w:pPr>
    </w:p>
    <w:p w:rsidR="00020A7F" w:rsidRPr="008C31D6" w:rsidRDefault="00020A7F" w:rsidP="008C1E6A">
      <w:pPr>
        <w:pStyle w:val="Basicbodytext"/>
        <w:rPr>
          <w:lang w:val="it-IT"/>
        </w:rPr>
      </w:pPr>
      <w:r w:rsidRPr="008C31D6">
        <w:rPr>
          <w:lang w:val="it-IT"/>
        </w:rPr>
        <w:t xml:space="preserve">Le borse che produciamo saranno fatte di cotone organico greggio, non tinto acquistato dai seguenti fornitori: </w:t>
      </w:r>
    </w:p>
    <w:p w:rsidR="008C1D8D" w:rsidRDefault="008C1D8D" w:rsidP="008C1D8D">
      <w:pPr>
        <w:pStyle w:val="Basicbodytext"/>
        <w:spacing w:after="0"/>
        <w:rPr>
          <w:rFonts w:ascii="Arial" w:hAnsi="Arial" w:cs="Arial"/>
          <w:lang w:val="it-IT"/>
        </w:rPr>
      </w:pPr>
    </w:p>
    <w:tbl>
      <w:tblPr>
        <w:tblW w:w="9072" w:type="dxa"/>
        <w:tblInd w:w="115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567"/>
        <w:gridCol w:w="2835"/>
        <w:gridCol w:w="2835"/>
        <w:gridCol w:w="2835"/>
      </w:tblGrid>
      <w:tr w:rsidR="008C1D8D" w:rsidRPr="008A3CAD" w:rsidTr="009D1295">
        <w:tc>
          <w:tcPr>
            <w:tcW w:w="567" w:type="dxa"/>
          </w:tcPr>
          <w:p w:rsidR="008C1D8D" w:rsidRPr="003B3BC9" w:rsidRDefault="008C1D8D" w:rsidP="003B3BC9">
            <w:pPr>
              <w:pStyle w:val="Basicbodytext"/>
              <w:spacing w:after="0"/>
              <w:rPr>
                <w:b/>
              </w:rPr>
            </w:pPr>
            <w:r w:rsidRPr="003B3BC9">
              <w:rPr>
                <w:b/>
              </w:rPr>
              <w:t>N.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  <w:rPr>
                <w:b/>
              </w:rPr>
            </w:pPr>
            <w:proofErr w:type="spellStart"/>
            <w:r w:rsidRPr="003B3BC9">
              <w:rPr>
                <w:b/>
              </w:rPr>
              <w:t>Fornitore</w:t>
            </w:r>
            <w:proofErr w:type="spellEnd"/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  <w:rPr>
                <w:b/>
              </w:rPr>
            </w:pPr>
            <w:proofErr w:type="spellStart"/>
            <w:r w:rsidRPr="003B3BC9">
              <w:rPr>
                <w:b/>
              </w:rPr>
              <w:t>Luogo</w:t>
            </w:r>
            <w:proofErr w:type="spellEnd"/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  <w:rPr>
                <w:b/>
              </w:rPr>
            </w:pPr>
            <w:proofErr w:type="spellStart"/>
            <w:r w:rsidRPr="003B3BC9">
              <w:rPr>
                <w:b/>
              </w:rPr>
              <w:t>Articoli</w:t>
            </w:r>
            <w:proofErr w:type="spellEnd"/>
            <w:r w:rsidRPr="003B3BC9">
              <w:rPr>
                <w:b/>
              </w:rPr>
              <w:t xml:space="preserve"> </w:t>
            </w:r>
            <w:proofErr w:type="spellStart"/>
            <w:r w:rsidRPr="003B3BC9">
              <w:rPr>
                <w:b/>
              </w:rPr>
              <w:t>acquistati</w:t>
            </w:r>
            <w:proofErr w:type="spellEnd"/>
          </w:p>
        </w:tc>
      </w:tr>
      <w:tr w:rsidR="008C1D8D" w:rsidRPr="008A3CAD" w:rsidTr="009D1295">
        <w:tc>
          <w:tcPr>
            <w:tcW w:w="567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r w:rsidRPr="003B3BC9">
              <w:t>1.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Modatem</w:t>
            </w:r>
            <w:proofErr w:type="spellEnd"/>
            <w:r w:rsidRPr="003B3BC9">
              <w:t xml:space="preserve"> Tex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r w:rsidRPr="003B3BC9">
              <w:t>Bucharest, Romania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Cotone</w:t>
            </w:r>
            <w:proofErr w:type="spellEnd"/>
          </w:p>
        </w:tc>
      </w:tr>
      <w:tr w:rsidR="008C1D8D" w:rsidRPr="008A3CAD" w:rsidTr="009D1295">
        <w:tc>
          <w:tcPr>
            <w:tcW w:w="567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r w:rsidRPr="003B3BC9">
              <w:t>2.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Dinatex</w:t>
            </w:r>
            <w:proofErr w:type="spellEnd"/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Falticeni</w:t>
            </w:r>
            <w:proofErr w:type="spellEnd"/>
            <w:r w:rsidRPr="003B3BC9">
              <w:t>, Romania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Cotone</w:t>
            </w:r>
            <w:proofErr w:type="spellEnd"/>
          </w:p>
        </w:tc>
      </w:tr>
      <w:tr w:rsidR="008C1D8D" w:rsidRPr="008A3CAD" w:rsidTr="009D1295">
        <w:tc>
          <w:tcPr>
            <w:tcW w:w="567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r w:rsidRPr="003B3BC9">
              <w:t>3.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Kreativ</w:t>
            </w:r>
            <w:proofErr w:type="spellEnd"/>
            <w:r w:rsidRPr="003B3BC9">
              <w:t xml:space="preserve"> Shop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Negozio</w:t>
            </w:r>
            <w:proofErr w:type="spellEnd"/>
            <w:r w:rsidRPr="003B3BC9">
              <w:t xml:space="preserve"> online, Romania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Pittura</w:t>
            </w:r>
            <w:proofErr w:type="spellEnd"/>
            <w:r w:rsidRPr="003B3BC9">
              <w:t xml:space="preserve"> per </w:t>
            </w:r>
            <w:proofErr w:type="spellStart"/>
            <w:r w:rsidRPr="003B3BC9">
              <w:t>cotone</w:t>
            </w:r>
            <w:proofErr w:type="spellEnd"/>
          </w:p>
        </w:tc>
      </w:tr>
      <w:tr w:rsidR="008C1D8D" w:rsidRPr="008A3CAD" w:rsidTr="009D1295">
        <w:tc>
          <w:tcPr>
            <w:tcW w:w="567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r w:rsidRPr="003B3BC9">
              <w:t>4.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Colorit</w:t>
            </w:r>
            <w:proofErr w:type="spellEnd"/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Negozio</w:t>
            </w:r>
            <w:proofErr w:type="spellEnd"/>
            <w:r w:rsidRPr="003B3BC9">
              <w:t xml:space="preserve"> online, Romania</w:t>
            </w:r>
          </w:p>
        </w:tc>
        <w:tc>
          <w:tcPr>
            <w:tcW w:w="2835" w:type="dxa"/>
          </w:tcPr>
          <w:p w:rsidR="008C1D8D" w:rsidRPr="003B3BC9" w:rsidRDefault="008C1D8D" w:rsidP="003B3BC9">
            <w:pPr>
              <w:pStyle w:val="Basicbodytext"/>
              <w:spacing w:after="0"/>
            </w:pPr>
            <w:proofErr w:type="spellStart"/>
            <w:r w:rsidRPr="003B3BC9">
              <w:t>Pittura</w:t>
            </w:r>
            <w:proofErr w:type="spellEnd"/>
            <w:r w:rsidRPr="003B3BC9">
              <w:t xml:space="preserve"> per </w:t>
            </w:r>
            <w:proofErr w:type="spellStart"/>
            <w:r w:rsidRPr="003B3BC9">
              <w:t>cotone</w:t>
            </w:r>
            <w:proofErr w:type="spellEnd"/>
          </w:p>
        </w:tc>
      </w:tr>
    </w:tbl>
    <w:p w:rsidR="008C1D8D" w:rsidRDefault="008C1D8D" w:rsidP="008C1E6A">
      <w:pPr>
        <w:pStyle w:val="Basicbodytext"/>
      </w:pPr>
    </w:p>
    <w:p w:rsidR="001417AE" w:rsidRPr="008C31D6" w:rsidRDefault="001417AE" w:rsidP="008C1E6A">
      <w:pPr>
        <w:pStyle w:val="Basicbodytext"/>
        <w:rPr>
          <w:lang w:val="it-IT"/>
        </w:rPr>
      </w:pPr>
      <w:r w:rsidRPr="008C31D6">
        <w:rPr>
          <w:lang w:val="it-IT"/>
        </w:rPr>
        <w:t>Le borse verranno tagliate, cucite e dipinte individualmente. Le fasi principali di produzione sono:</w:t>
      </w:r>
    </w:p>
    <w:p w:rsidR="001417AE" w:rsidRPr="008C31D6" w:rsidRDefault="001417AE" w:rsidP="008C1E6A">
      <w:pPr>
        <w:pStyle w:val="Basicbodytext"/>
        <w:numPr>
          <w:ilvl w:val="0"/>
          <w:numId w:val="7"/>
        </w:numPr>
        <w:rPr>
          <w:lang w:val="it-IT"/>
        </w:rPr>
      </w:pPr>
      <w:r w:rsidRPr="008C31D6">
        <w:rPr>
          <w:lang w:val="it-IT"/>
        </w:rPr>
        <w:t>Tagliare il cotone seguendo il modello della borsa</w:t>
      </w:r>
    </w:p>
    <w:p w:rsidR="001417AE" w:rsidRPr="008C31D6" w:rsidRDefault="001417AE" w:rsidP="008C1E6A">
      <w:pPr>
        <w:pStyle w:val="Basicbodytext"/>
        <w:numPr>
          <w:ilvl w:val="0"/>
          <w:numId w:val="7"/>
        </w:numPr>
        <w:rPr>
          <w:lang w:val="it-IT"/>
        </w:rPr>
      </w:pPr>
      <w:r w:rsidRPr="008C31D6">
        <w:rPr>
          <w:lang w:val="it-IT"/>
        </w:rPr>
        <w:t xml:space="preserve">Assemblare e cucire i vari componenti insieme </w:t>
      </w:r>
    </w:p>
    <w:p w:rsidR="001417AE" w:rsidRPr="008C31D6" w:rsidRDefault="001417AE" w:rsidP="008C1E6A">
      <w:pPr>
        <w:pStyle w:val="Basicbodytext"/>
        <w:numPr>
          <w:ilvl w:val="0"/>
          <w:numId w:val="7"/>
        </w:numPr>
        <w:rPr>
          <w:lang w:val="it-IT"/>
        </w:rPr>
      </w:pPr>
      <w:r w:rsidRPr="008C31D6">
        <w:rPr>
          <w:lang w:val="it-IT"/>
        </w:rPr>
        <w:t>Dipingere la borsa, secondo la richiesta del cliente</w:t>
      </w:r>
    </w:p>
    <w:p w:rsidR="001417AE" w:rsidRPr="008C31D6" w:rsidRDefault="001417AE" w:rsidP="008C1E6A">
      <w:pPr>
        <w:pStyle w:val="Basicbodytext"/>
        <w:rPr>
          <w:lang w:val="it-IT"/>
        </w:rPr>
      </w:pPr>
    </w:p>
    <w:p w:rsidR="001417AE" w:rsidRPr="008C31D6" w:rsidRDefault="001417AE" w:rsidP="001417AE">
      <w:pPr>
        <w:pStyle w:val="TableTITLES"/>
        <w:spacing w:after="240"/>
        <w:rPr>
          <w:lang w:val="it-IT"/>
        </w:rPr>
      </w:pPr>
      <w:r w:rsidRPr="008C31D6">
        <w:rPr>
          <w:lang w:val="it-IT"/>
        </w:rPr>
        <w:t>b. Clienti e analisi del cliente</w:t>
      </w:r>
    </w:p>
    <w:tbl>
      <w:tblPr>
        <w:tblW w:w="9072" w:type="dxa"/>
        <w:tblInd w:w="115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2268"/>
        <w:gridCol w:w="2268"/>
        <w:gridCol w:w="2268"/>
        <w:gridCol w:w="2268"/>
      </w:tblGrid>
      <w:tr w:rsidR="00C6660C" w:rsidRPr="00C6660C" w:rsidTr="00C6660C">
        <w:tc>
          <w:tcPr>
            <w:tcW w:w="2268" w:type="dxa"/>
          </w:tcPr>
          <w:p w:rsidR="00C6660C" w:rsidRPr="00C6660C" w:rsidRDefault="00C6660C" w:rsidP="00C6660C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C6660C">
              <w:rPr>
                <w:b/>
                <w:lang w:val="it-IT"/>
              </w:rPr>
              <w:t>Chi sono i tuoi clienti?</w:t>
            </w:r>
          </w:p>
        </w:tc>
        <w:tc>
          <w:tcPr>
            <w:tcW w:w="2268" w:type="dxa"/>
          </w:tcPr>
          <w:p w:rsidR="00C6660C" w:rsidRPr="008A3CAD" w:rsidRDefault="00C6660C" w:rsidP="00C6660C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C6660C">
              <w:rPr>
                <w:lang w:val="it-IT"/>
              </w:rPr>
              <w:t>Turisti interessati a souvenir con dipinti tradizionali rumeni.</w:t>
            </w:r>
          </w:p>
        </w:tc>
        <w:tc>
          <w:tcPr>
            <w:tcW w:w="2268" w:type="dxa"/>
          </w:tcPr>
          <w:p w:rsidR="00C6660C" w:rsidRPr="008A3CAD" w:rsidRDefault="00C6660C" w:rsidP="00C6660C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C6660C">
              <w:rPr>
                <w:lang w:val="it-IT"/>
              </w:rPr>
              <w:t>Unità commerciali e associazioni che acquistano borse personalizzate da usare come materiale promozionale.</w:t>
            </w:r>
          </w:p>
        </w:tc>
        <w:tc>
          <w:tcPr>
            <w:tcW w:w="2268" w:type="dxa"/>
          </w:tcPr>
          <w:p w:rsidR="00C6660C" w:rsidRPr="008A3CAD" w:rsidRDefault="00C6660C" w:rsidP="00C6660C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C6660C">
              <w:rPr>
                <w:lang w:val="it-IT"/>
              </w:rPr>
              <w:t>Persone che vogliono fare un regalo unico e personalizzato</w:t>
            </w:r>
            <w:r>
              <w:rPr>
                <w:lang w:val="it-IT"/>
              </w:rPr>
              <w:t>.</w:t>
            </w:r>
          </w:p>
        </w:tc>
      </w:tr>
      <w:tr w:rsidR="00C6660C" w:rsidRPr="008A3CAD" w:rsidTr="00C6660C">
        <w:tc>
          <w:tcPr>
            <w:tcW w:w="2268" w:type="dxa"/>
          </w:tcPr>
          <w:p w:rsidR="00C6660C" w:rsidRPr="00C6660C" w:rsidRDefault="00C6660C" w:rsidP="00663505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C6660C">
              <w:rPr>
                <w:b/>
                <w:lang w:val="it-IT"/>
              </w:rPr>
              <w:t>Quali sono le loro caratteristiche?</w:t>
            </w:r>
          </w:p>
        </w:tc>
        <w:tc>
          <w:tcPr>
            <w:tcW w:w="2268" w:type="dxa"/>
          </w:tcPr>
          <w:p w:rsidR="00C6660C" w:rsidRPr="001075FB" w:rsidRDefault="00C6660C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t>- generalme</w:t>
            </w:r>
            <w:r w:rsidR="001075FB" w:rsidRPr="001075FB">
              <w:rPr>
                <w:lang w:val="it-IT"/>
              </w:rPr>
              <w:t>n</w:t>
            </w:r>
            <w:r w:rsidRPr="001075FB">
              <w:rPr>
                <w:lang w:val="it-IT"/>
              </w:rPr>
              <w:t>te trascorrono solo pochi giorni nella zona</w:t>
            </w:r>
          </w:p>
          <w:p w:rsidR="003B3BC9" w:rsidRDefault="00C6660C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 xml:space="preserve">- comprano piccoli regali  </w:t>
            </w:r>
          </w:p>
          <w:p w:rsidR="00C6660C" w:rsidRPr="003B3BC9" w:rsidRDefault="00C6660C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</w:t>
            </w:r>
            <w:r w:rsidR="003B3BC9">
              <w:rPr>
                <w:lang w:val="it-IT"/>
              </w:rPr>
              <w:t xml:space="preserve"> </w:t>
            </w:r>
            <w:r w:rsidRPr="003B3BC9">
              <w:rPr>
                <w:lang w:val="it-IT"/>
              </w:rPr>
              <w:t xml:space="preserve">generalmente spendono dai 10 ai 100 </w:t>
            </w:r>
            <w:proofErr w:type="spellStart"/>
            <w:r w:rsidRPr="003B3BC9">
              <w:rPr>
                <w:lang w:val="it-IT"/>
              </w:rPr>
              <w:t>euros</w:t>
            </w:r>
            <w:proofErr w:type="spellEnd"/>
            <w:r w:rsidRPr="003B3BC9">
              <w:rPr>
                <w:lang w:val="it-IT"/>
              </w:rPr>
              <w:t xml:space="preserve"> in souvenir</w:t>
            </w:r>
          </w:p>
        </w:tc>
        <w:tc>
          <w:tcPr>
            <w:tcW w:w="2268" w:type="dxa"/>
          </w:tcPr>
          <w:p w:rsidR="003B3BC9" w:rsidRPr="003B3BC9" w:rsidRDefault="003B3BC9" w:rsidP="00663505">
            <w:pPr>
              <w:pStyle w:val="Basicbodytext"/>
              <w:spacing w:after="0"/>
              <w:rPr>
                <w:lang w:val="it-IT"/>
              </w:rPr>
            </w:pPr>
            <w:r w:rsidRPr="003B3BC9">
              <w:rPr>
                <w:lang w:val="it-IT"/>
              </w:rPr>
              <w:t>- aziende di grossa e media dimensione in Romania.</w:t>
            </w:r>
          </w:p>
          <w:p w:rsidR="00C6660C" w:rsidRPr="003B3BC9" w:rsidRDefault="003B3BC9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acquistano articoli di questo tipo per scopi promozionali</w:t>
            </w:r>
          </w:p>
        </w:tc>
        <w:tc>
          <w:tcPr>
            <w:tcW w:w="2268" w:type="dxa"/>
          </w:tcPr>
          <w:p w:rsidR="003B3BC9" w:rsidRPr="003B3BC9" w:rsidRDefault="003B3BC9" w:rsidP="00663505">
            <w:pPr>
              <w:pStyle w:val="Basicbodytext"/>
              <w:spacing w:after="0"/>
              <w:rPr>
                <w:lang w:val="it-IT"/>
              </w:rPr>
            </w:pPr>
            <w:r w:rsidRPr="003B3BC9">
              <w:rPr>
                <w:lang w:val="it-IT"/>
              </w:rPr>
              <w:t>- giovani</w:t>
            </w:r>
          </w:p>
          <w:p w:rsidR="00C6660C" w:rsidRPr="003B3BC9" w:rsidRDefault="003B3BC9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acquistano in occasioni speciali</w:t>
            </w:r>
          </w:p>
        </w:tc>
      </w:tr>
      <w:tr w:rsidR="00C6660C" w:rsidRPr="008A3CAD" w:rsidTr="00C6660C">
        <w:tc>
          <w:tcPr>
            <w:tcW w:w="2268" w:type="dxa"/>
          </w:tcPr>
          <w:p w:rsidR="00C6660C" w:rsidRPr="00C6660C" w:rsidRDefault="00C6660C" w:rsidP="00663505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C6660C">
              <w:rPr>
                <w:b/>
                <w:lang w:val="it-IT"/>
              </w:rPr>
              <w:t>Come posso raggiungere i miei clienti?</w:t>
            </w:r>
          </w:p>
        </w:tc>
        <w:tc>
          <w:tcPr>
            <w:tcW w:w="2268" w:type="dxa"/>
          </w:tcPr>
          <w:p w:rsidR="003B3BC9" w:rsidRPr="003B3BC9" w:rsidRDefault="003B3BC9" w:rsidP="003B3BC9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rendermi visibile nella zona</w:t>
            </w:r>
          </w:p>
          <w:p w:rsidR="00C6660C" w:rsidRPr="008A3CAD" w:rsidRDefault="003B3BC9" w:rsidP="003B3BC9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distribuire i miei prodotti nei negozi di souvenir d</w:t>
            </w:r>
            <w:r>
              <w:rPr>
                <w:lang w:val="it-IT"/>
              </w:rPr>
              <w:t>e</w:t>
            </w:r>
            <w:r w:rsidRPr="003B3BC9">
              <w:rPr>
                <w:lang w:val="it-IT"/>
              </w:rPr>
              <w:t>lla zona</w:t>
            </w:r>
          </w:p>
        </w:tc>
        <w:tc>
          <w:tcPr>
            <w:tcW w:w="2268" w:type="dxa"/>
          </w:tcPr>
          <w:p w:rsidR="00C6660C" w:rsidRPr="008A3CAD" w:rsidRDefault="003B3BC9" w:rsidP="003B3BC9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rendermi visibile su internet: partecipare a eventi dedicati alle aziende, proporre offerte dirette</w:t>
            </w:r>
          </w:p>
        </w:tc>
        <w:tc>
          <w:tcPr>
            <w:tcW w:w="2268" w:type="dxa"/>
          </w:tcPr>
          <w:p w:rsidR="00C6660C" w:rsidRPr="008A3CAD" w:rsidRDefault="003B3BC9" w:rsidP="003B3BC9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B3BC9">
              <w:rPr>
                <w:lang w:val="it-IT"/>
              </w:rPr>
              <w:t>- rendermi visibile su internet e nei negozi di regali</w:t>
            </w:r>
          </w:p>
        </w:tc>
      </w:tr>
      <w:tr w:rsidR="00C6660C" w:rsidRPr="008A3CAD" w:rsidTr="00C6660C">
        <w:tc>
          <w:tcPr>
            <w:tcW w:w="2268" w:type="dxa"/>
          </w:tcPr>
          <w:p w:rsidR="00C6660C" w:rsidRPr="00C6660C" w:rsidRDefault="00C6660C" w:rsidP="00C6660C">
            <w:pPr>
              <w:pStyle w:val="Basicbodytext"/>
              <w:spacing w:after="0"/>
              <w:jc w:val="left"/>
              <w:rPr>
                <w:b/>
              </w:rPr>
            </w:pPr>
            <w:proofErr w:type="spellStart"/>
            <w:r w:rsidRPr="00C6660C">
              <w:rPr>
                <w:b/>
              </w:rPr>
              <w:t>Dimensioni</w:t>
            </w:r>
            <w:proofErr w:type="spellEnd"/>
            <w:r w:rsidRPr="00C6660C">
              <w:rPr>
                <w:b/>
              </w:rPr>
              <w:t xml:space="preserve"> </w:t>
            </w:r>
            <w:proofErr w:type="spellStart"/>
            <w:r w:rsidRPr="00C6660C">
              <w:rPr>
                <w:b/>
              </w:rPr>
              <w:t>di</w:t>
            </w:r>
            <w:proofErr w:type="spellEnd"/>
            <w:r w:rsidRPr="00C6660C">
              <w:rPr>
                <w:b/>
              </w:rPr>
              <w:t xml:space="preserve"> </w:t>
            </w:r>
            <w:proofErr w:type="spellStart"/>
            <w:r w:rsidRPr="00C6660C">
              <w:rPr>
                <w:b/>
              </w:rPr>
              <w:t>mercato</w:t>
            </w:r>
            <w:proofErr w:type="spellEnd"/>
          </w:p>
        </w:tc>
        <w:tc>
          <w:tcPr>
            <w:tcW w:w="2268" w:type="dxa"/>
          </w:tcPr>
          <w:p w:rsidR="00663505" w:rsidRPr="00663505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 xml:space="preserve">- circa 100.000 </w:t>
            </w:r>
            <w:r w:rsidRPr="00663505">
              <w:rPr>
                <w:lang w:val="it-IT"/>
              </w:rPr>
              <w:lastRenderedPageBreak/>
              <w:t>turisti(2014)</w:t>
            </w:r>
          </w:p>
          <w:p w:rsidR="00C6660C" w:rsidRPr="008A3CAD" w:rsidRDefault="00C6660C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</w:p>
        </w:tc>
        <w:tc>
          <w:tcPr>
            <w:tcW w:w="2268" w:type="dxa"/>
          </w:tcPr>
          <w:p w:rsidR="00C6660C" w:rsidRPr="008A3CAD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lastRenderedPageBreak/>
              <w:t xml:space="preserve">- 3 festival molto </w:t>
            </w:r>
            <w:r w:rsidRPr="00663505">
              <w:rPr>
                <w:lang w:val="it-IT"/>
              </w:rPr>
              <w:lastRenderedPageBreak/>
              <w:t>importanti nella zona</w:t>
            </w:r>
          </w:p>
        </w:tc>
        <w:tc>
          <w:tcPr>
            <w:tcW w:w="2268" w:type="dxa"/>
          </w:tcPr>
          <w:p w:rsidR="00C6660C" w:rsidRPr="008A3CAD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- giovani rumeni </w:t>
            </w:r>
            <w:r>
              <w:rPr>
                <w:lang w:val="it-IT"/>
              </w:rPr>
              <w:lastRenderedPageBreak/>
              <w:t>com</w:t>
            </w:r>
            <w:r w:rsidRPr="00663505">
              <w:rPr>
                <w:lang w:val="it-IT"/>
              </w:rPr>
              <w:t>p</w:t>
            </w:r>
            <w:r>
              <w:rPr>
                <w:lang w:val="it-IT"/>
              </w:rPr>
              <w:t>r</w:t>
            </w:r>
            <w:r w:rsidRPr="00663505">
              <w:rPr>
                <w:lang w:val="it-IT"/>
              </w:rPr>
              <w:t>esi tra 18 e 35 anni</w:t>
            </w:r>
          </w:p>
        </w:tc>
      </w:tr>
      <w:tr w:rsidR="00C6660C" w:rsidRPr="008A3CAD" w:rsidTr="00C6660C">
        <w:tc>
          <w:tcPr>
            <w:tcW w:w="2268" w:type="dxa"/>
          </w:tcPr>
          <w:p w:rsidR="00C6660C" w:rsidRPr="00C6660C" w:rsidRDefault="00C6660C" w:rsidP="00C6660C">
            <w:pPr>
              <w:pStyle w:val="Basicbodytext"/>
              <w:spacing w:after="0"/>
              <w:jc w:val="left"/>
              <w:rPr>
                <w:b/>
              </w:rPr>
            </w:pPr>
            <w:proofErr w:type="spellStart"/>
            <w:r w:rsidRPr="00C6660C">
              <w:rPr>
                <w:b/>
              </w:rPr>
              <w:lastRenderedPageBreak/>
              <w:t>Fattori</w:t>
            </w:r>
            <w:proofErr w:type="spellEnd"/>
            <w:r w:rsidRPr="00C6660C">
              <w:rPr>
                <w:b/>
              </w:rPr>
              <w:t xml:space="preserve"> </w:t>
            </w:r>
            <w:proofErr w:type="spellStart"/>
            <w:r w:rsidRPr="00C6660C">
              <w:rPr>
                <w:b/>
              </w:rPr>
              <w:t>che</w:t>
            </w:r>
            <w:proofErr w:type="spellEnd"/>
            <w:r w:rsidRPr="00C6660C">
              <w:rPr>
                <w:b/>
              </w:rPr>
              <w:t xml:space="preserve"> </w:t>
            </w:r>
            <w:proofErr w:type="spellStart"/>
            <w:r w:rsidRPr="00C6660C">
              <w:rPr>
                <w:b/>
              </w:rPr>
              <w:t>influenzano</w:t>
            </w:r>
            <w:proofErr w:type="spellEnd"/>
            <w:r w:rsidRPr="00C6660C">
              <w:rPr>
                <w:b/>
              </w:rPr>
              <w:t xml:space="preserve"> </w:t>
            </w:r>
            <w:proofErr w:type="spellStart"/>
            <w:r w:rsidRPr="00C6660C">
              <w:rPr>
                <w:b/>
              </w:rPr>
              <w:t>l’acquisto</w:t>
            </w:r>
            <w:proofErr w:type="spellEnd"/>
          </w:p>
        </w:tc>
        <w:tc>
          <w:tcPr>
            <w:tcW w:w="2268" w:type="dxa"/>
          </w:tcPr>
          <w:p w:rsidR="00663505" w:rsidRPr="00663505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paese di origine</w:t>
            </w:r>
          </w:p>
          <w:p w:rsidR="00C6660C" w:rsidRPr="008A3CAD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la durata e lo scopo del soggiorno</w:t>
            </w:r>
          </w:p>
        </w:tc>
        <w:tc>
          <w:tcPr>
            <w:tcW w:w="2268" w:type="dxa"/>
          </w:tcPr>
          <w:p w:rsidR="00663505" w:rsidRPr="00663505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dimensione dell’azienda</w:t>
            </w:r>
          </w:p>
          <w:p w:rsidR="00663505" w:rsidRPr="00663505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strategia promozionale dell’azienda</w:t>
            </w:r>
          </w:p>
          <w:p w:rsidR="00C6660C" w:rsidRPr="008A3CAD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strategia di merchandising</w:t>
            </w:r>
          </w:p>
        </w:tc>
        <w:tc>
          <w:tcPr>
            <w:tcW w:w="2268" w:type="dxa"/>
          </w:tcPr>
          <w:p w:rsidR="00663505" w:rsidRPr="00663505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occasione</w:t>
            </w:r>
          </w:p>
          <w:p w:rsidR="00C6660C" w:rsidRPr="008A3CAD" w:rsidRDefault="00663505" w:rsidP="00663505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663505">
              <w:rPr>
                <w:lang w:val="it-IT"/>
              </w:rPr>
              <w:t>- cosa è di moda tra i coetanei</w:t>
            </w:r>
          </w:p>
        </w:tc>
      </w:tr>
    </w:tbl>
    <w:p w:rsidR="001417AE" w:rsidRPr="001417AE" w:rsidRDefault="001417AE" w:rsidP="00C6660C">
      <w:pPr>
        <w:spacing w:after="0"/>
        <w:rPr>
          <w:rFonts w:ascii="Arial" w:hAnsi="Arial" w:cs="Arial"/>
          <w:sz w:val="20"/>
          <w:szCs w:val="20"/>
        </w:rPr>
      </w:pPr>
    </w:p>
    <w:p w:rsidR="008C1E6A" w:rsidRPr="008C1E6A" w:rsidRDefault="008C1E6A" w:rsidP="008C1E6A">
      <w:pPr>
        <w:pStyle w:val="Basicbodytext"/>
        <w:rPr>
          <w:lang w:val="it-IT"/>
        </w:rPr>
      </w:pPr>
      <w:r w:rsidRPr="008C1E6A">
        <w:rPr>
          <w:lang w:val="it-IT"/>
        </w:rPr>
        <w:t>I principali segmenti target dell’unità sociale sono:</w:t>
      </w:r>
    </w:p>
    <w:p w:rsidR="008C1E6A" w:rsidRPr="008C31D6" w:rsidRDefault="008C1E6A" w:rsidP="008C1E6A">
      <w:pPr>
        <w:pStyle w:val="Basicbodytext"/>
        <w:rPr>
          <w:b/>
          <w:u w:val="single"/>
          <w:lang w:val="it-IT"/>
        </w:rPr>
      </w:pPr>
      <w:r w:rsidRPr="008C31D6">
        <w:rPr>
          <w:b/>
          <w:u w:val="single"/>
          <w:lang w:val="it-IT"/>
        </w:rPr>
        <w:t>Turisti interessati a souvenir con immagini dipinte tradizionali rumene</w:t>
      </w:r>
    </w:p>
    <w:p w:rsidR="008C1E6A" w:rsidRPr="008C1E6A" w:rsidRDefault="008C1E6A" w:rsidP="008C1E6A">
      <w:pPr>
        <w:pStyle w:val="Basicbodytext"/>
        <w:rPr>
          <w:lang w:val="it-IT"/>
        </w:rPr>
      </w:pPr>
      <w:r w:rsidRPr="008C31D6">
        <w:rPr>
          <w:lang w:val="it-IT"/>
        </w:rPr>
        <w:t xml:space="preserve">Le persone che visitano la zona e/o la Transilvania, sia turisti stranieri che rumeni da altre aree geografiche. Generalmente trascorrono pochi giorni in zona e godono dei bellissimi paesaggi rumeni, dell’ottimo cibo e delle tradizioni. </w:t>
      </w:r>
      <w:r w:rsidRPr="008C1E6A">
        <w:rPr>
          <w:lang w:val="it-IT"/>
        </w:rPr>
        <w:t>I turi</w:t>
      </w:r>
      <w:r>
        <w:rPr>
          <w:lang w:val="it-IT"/>
        </w:rPr>
        <w:t>s</w:t>
      </w:r>
      <w:r w:rsidRPr="008C1E6A">
        <w:rPr>
          <w:lang w:val="it-IT"/>
        </w:rPr>
        <w:t>ti acquistano piccoli regali e souvenir per loro cari o per loro stessi, come ricordo della vacanza. Possono spendere in so</w:t>
      </w:r>
      <w:r>
        <w:rPr>
          <w:lang w:val="it-IT"/>
        </w:rPr>
        <w:t>u</w:t>
      </w:r>
      <w:r w:rsidRPr="008C1E6A">
        <w:rPr>
          <w:lang w:val="it-IT"/>
        </w:rPr>
        <w:t xml:space="preserve">venir da 10 a 100 euro, dipende dal paese di origine, dalla durata della vacanza ecc... Il numero totale di turisti che ha visitato la contea di Alba nel 2014 è stato più di 100.000 </w:t>
      </w:r>
      <w:r w:rsidRPr="008C1E6A">
        <w:rPr>
          <w:u w:val="single"/>
          <w:lang w:val="it-IT"/>
        </w:rPr>
        <w:t>(</w:t>
      </w:r>
      <w:r w:rsidR="00257214">
        <w:fldChar w:fldCharType="begin"/>
      </w:r>
      <w:r w:rsidR="00257214" w:rsidRPr="008C31D6">
        <w:rPr>
          <w:lang w:val="it-IT"/>
        </w:rPr>
        <w:instrText>HYPERLINK "http://www.ziare.com/alba-iulia/stiri-actualitate/peste-100-000-de-turisti-cazati-in-judetul-alba-anul-trecut-cu-11-la-suta-mai-multi-fata-de-2013-in-decembrie-vizitatorii-au-ales-sejururi-mai-scurte-5321031"</w:instrText>
      </w:r>
      <w:r w:rsidR="00257214">
        <w:fldChar w:fldCharType="separate"/>
      </w:r>
      <w:r w:rsidRPr="008C1E6A">
        <w:rPr>
          <w:u w:val="single"/>
          <w:lang w:val="it-IT"/>
        </w:rPr>
        <w:t>http://www.ziare.com/alba-iulia/stiri-actualitate/peste-100-000-de-turisti-cazati-in-judetul-alba-anul-trecut-cu-11-la-suta-mai-multi-fata-de-2013-in-decembrie-vizitatorii-au-ales-sejururi-mai-scurte-5321031</w:t>
      </w:r>
      <w:r w:rsidR="00257214">
        <w:fldChar w:fldCharType="end"/>
      </w:r>
      <w:r w:rsidRPr="008C1E6A">
        <w:rPr>
          <w:u w:val="single"/>
          <w:lang w:val="it-IT"/>
        </w:rPr>
        <w:t>)</w:t>
      </w:r>
      <w:r w:rsidRPr="008C1E6A">
        <w:rPr>
          <w:lang w:val="it-IT"/>
        </w:rPr>
        <w:t xml:space="preserve">, con un aumento dell’11% rispetto al 2013.        </w:t>
      </w:r>
    </w:p>
    <w:p w:rsidR="008C1E6A" w:rsidRPr="008C31D6" w:rsidRDefault="008C1E6A" w:rsidP="008C1E6A">
      <w:pPr>
        <w:pStyle w:val="Basicbodytext"/>
        <w:rPr>
          <w:b/>
          <w:u w:val="single"/>
          <w:lang w:val="it-IT"/>
        </w:rPr>
      </w:pPr>
      <w:r w:rsidRPr="008C31D6">
        <w:rPr>
          <w:b/>
          <w:u w:val="single"/>
          <w:lang w:val="it-IT"/>
        </w:rPr>
        <w:t xml:space="preserve">Unità commerciali e associazioni che acquistano borse personalizzate da usare come materiale promozionale </w:t>
      </w:r>
    </w:p>
    <w:p w:rsidR="008C1E6A" w:rsidRPr="008C31D6" w:rsidRDefault="008C1E6A" w:rsidP="008C1E6A">
      <w:pPr>
        <w:pStyle w:val="Basicbodytext"/>
        <w:rPr>
          <w:lang w:val="it-IT"/>
        </w:rPr>
      </w:pPr>
      <w:r w:rsidRPr="008C31D6">
        <w:rPr>
          <w:lang w:val="it-IT"/>
        </w:rPr>
        <w:t xml:space="preserve">Aziende di grossa e media dimensione in Romania, localizzate specialmente a Bucarest e in Transilvania. </w:t>
      </w:r>
      <w:r w:rsidRPr="008C1E6A">
        <w:rPr>
          <w:lang w:val="it-IT"/>
        </w:rPr>
        <w:t xml:space="preserve">Queste acquistano articoli simili per utilizzarli con scopi promozionali (es. campagne di marketing, premi, regali ecc...). Prodotti del genere vengono acquistati anche da diverse associazioni coinvolte in eventi culturali o acquistati per arricchire il merchandising. </w:t>
      </w:r>
      <w:r w:rsidRPr="008C31D6">
        <w:rPr>
          <w:lang w:val="it-IT"/>
        </w:rPr>
        <w:t xml:space="preserve">Potenziali clienti potrebbero essere il Transylvania International Film Festival , il Comedy Cluj Film Festival e il Sibiu International Theatre Festival- tre grandi eventi culturali che hanno luogo in Transilvania e che hanno una considerevole attività di merchandising. </w:t>
      </w:r>
    </w:p>
    <w:p w:rsidR="008C1E6A" w:rsidRPr="008C1E6A" w:rsidRDefault="008C1E6A" w:rsidP="008C1E6A">
      <w:pPr>
        <w:pStyle w:val="Basicbodytext"/>
        <w:rPr>
          <w:b/>
          <w:u w:val="single"/>
          <w:lang w:val="it-IT"/>
        </w:rPr>
      </w:pPr>
      <w:r w:rsidRPr="008C1E6A">
        <w:rPr>
          <w:b/>
          <w:u w:val="single"/>
          <w:lang w:val="it-IT"/>
        </w:rPr>
        <w:t>Persone che vogliono offrire un regalo unico e personalizzato</w:t>
      </w:r>
    </w:p>
    <w:p w:rsidR="001075FB" w:rsidRPr="00E96200" w:rsidRDefault="008C1E6A" w:rsidP="008C1E6A">
      <w:pPr>
        <w:pStyle w:val="Basicbodytext"/>
        <w:rPr>
          <w:lang w:val="it-IT"/>
        </w:rPr>
      </w:pPr>
      <w:r w:rsidRPr="008C1E6A">
        <w:rPr>
          <w:lang w:val="it-IT"/>
        </w:rPr>
        <w:t xml:space="preserve">Questo aspetto potrebbe interessare in particolar modo persone giovani, che comprano borse online per occasioni speciali, come regali di compleanno. </w:t>
      </w:r>
      <w:r w:rsidRPr="008C31D6">
        <w:rPr>
          <w:lang w:val="it-IT"/>
        </w:rPr>
        <w:t xml:space="preserve">Nel loro caso, il punto di forza nel vendere i prodotti sta nell’abilità di personalizzare la borsa secondo le loro richieste e di renderla un prodotto unico. </w:t>
      </w:r>
      <w:r w:rsidRPr="00E96200">
        <w:rPr>
          <w:lang w:val="it-IT"/>
        </w:rPr>
        <w:t xml:space="preserve">I clienti in questo segmento sono principalmente giovani tra i 18 e i 35 anni. </w:t>
      </w:r>
    </w:p>
    <w:p w:rsidR="001417AE" w:rsidRDefault="001075FB" w:rsidP="00E96200">
      <w:pPr>
        <w:pStyle w:val="Basicbodytext"/>
        <w:spacing w:before="240"/>
        <w:rPr>
          <w:b/>
          <w:lang w:val="ro-RO"/>
        </w:rPr>
      </w:pPr>
      <w:r w:rsidRPr="001075FB">
        <w:rPr>
          <w:b/>
          <w:lang w:val="ro-RO"/>
        </w:rPr>
        <w:t>c. Analisi della concorrenza</w:t>
      </w:r>
    </w:p>
    <w:tbl>
      <w:tblPr>
        <w:tblW w:w="9072" w:type="dxa"/>
        <w:tblInd w:w="115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2268"/>
        <w:gridCol w:w="2268"/>
        <w:gridCol w:w="2268"/>
        <w:gridCol w:w="2268"/>
      </w:tblGrid>
      <w:tr w:rsidR="001075FB" w:rsidRPr="008C31D6" w:rsidTr="00483A3A">
        <w:tc>
          <w:tcPr>
            <w:tcW w:w="2268" w:type="dxa"/>
          </w:tcPr>
          <w:p w:rsidR="001075FB" w:rsidRPr="001075FB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Nome</w:t>
            </w:r>
          </w:p>
          <w:p w:rsidR="001075FB" w:rsidRPr="00C6660C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Indirizzo, numero di telefono, sito web</w:t>
            </w:r>
          </w:p>
        </w:tc>
        <w:tc>
          <w:tcPr>
            <w:tcW w:w="2268" w:type="dxa"/>
          </w:tcPr>
          <w:p w:rsidR="001075FB" w:rsidRPr="008C31D6" w:rsidRDefault="001075FB" w:rsidP="001075FB">
            <w:pPr>
              <w:pStyle w:val="Basicbodytext"/>
              <w:spacing w:after="0"/>
            </w:pPr>
            <w:r w:rsidRPr="008C31D6">
              <w:t>Sedra Advertising</w:t>
            </w:r>
          </w:p>
          <w:p w:rsidR="001075FB" w:rsidRPr="008C31D6" w:rsidRDefault="001075FB" w:rsidP="001075FB">
            <w:pPr>
              <w:pStyle w:val="Basicbodytext"/>
              <w:spacing w:after="0"/>
            </w:pPr>
            <w:r w:rsidRPr="008C31D6">
              <w:t>sedra.ro</w:t>
            </w:r>
          </w:p>
          <w:p w:rsidR="001075FB" w:rsidRPr="008C31D6" w:rsidRDefault="001075FB" w:rsidP="001075FB">
            <w:pPr>
              <w:pStyle w:val="Basicbodytext"/>
              <w:spacing w:after="0"/>
              <w:jc w:val="left"/>
            </w:pPr>
            <w:r w:rsidRPr="008C31D6">
              <w:t>Bucharest, Romania</w:t>
            </w:r>
          </w:p>
        </w:tc>
        <w:tc>
          <w:tcPr>
            <w:tcW w:w="2268" w:type="dxa"/>
          </w:tcPr>
          <w:p w:rsidR="001075FB" w:rsidRPr="001075FB" w:rsidRDefault="001075FB" w:rsidP="001075FB">
            <w:pPr>
              <w:pStyle w:val="Basicbodytext"/>
              <w:spacing w:after="0"/>
              <w:rPr>
                <w:lang w:val="it-IT"/>
              </w:rPr>
            </w:pPr>
            <w:proofErr w:type="spellStart"/>
            <w:r w:rsidRPr="001075FB">
              <w:rPr>
                <w:lang w:val="it-IT"/>
              </w:rPr>
              <w:t>Medis</w:t>
            </w:r>
            <w:proofErr w:type="spellEnd"/>
            <w:r w:rsidRPr="001075FB">
              <w:rPr>
                <w:lang w:val="it-IT"/>
              </w:rPr>
              <w:t xml:space="preserve"> 2003</w:t>
            </w:r>
          </w:p>
          <w:p w:rsidR="001075FB" w:rsidRPr="001075FB" w:rsidRDefault="001075FB" w:rsidP="001075FB">
            <w:pPr>
              <w:pStyle w:val="Basicbodytext"/>
              <w:spacing w:after="0"/>
              <w:rPr>
                <w:lang w:val="it-IT"/>
              </w:rPr>
            </w:pPr>
            <w:r w:rsidRPr="001075FB">
              <w:rPr>
                <w:lang w:val="it-IT"/>
              </w:rPr>
              <w:t>Medis2003.ro</w:t>
            </w:r>
          </w:p>
          <w:p w:rsidR="001075FB" w:rsidRPr="008A3CAD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proofErr w:type="spellStart"/>
            <w:r w:rsidRPr="001075FB">
              <w:rPr>
                <w:lang w:val="it-IT"/>
              </w:rPr>
              <w:t>Bucharest</w:t>
            </w:r>
            <w:proofErr w:type="spellEnd"/>
            <w:r w:rsidRPr="001075FB">
              <w:rPr>
                <w:lang w:val="it-IT"/>
              </w:rPr>
              <w:t>, Romania</w:t>
            </w:r>
          </w:p>
        </w:tc>
        <w:tc>
          <w:tcPr>
            <w:tcW w:w="2268" w:type="dxa"/>
          </w:tcPr>
          <w:p w:rsidR="001075FB" w:rsidRPr="008C31D6" w:rsidRDefault="001075FB" w:rsidP="001075FB">
            <w:pPr>
              <w:pStyle w:val="Basicbodytext"/>
              <w:spacing w:after="0"/>
            </w:pPr>
            <w:r w:rsidRPr="008C31D6">
              <w:t>Gifts service</w:t>
            </w:r>
          </w:p>
          <w:p w:rsidR="001075FB" w:rsidRPr="008C31D6" w:rsidRDefault="001075FB" w:rsidP="001075FB">
            <w:pPr>
              <w:pStyle w:val="Basicbodytext"/>
              <w:spacing w:after="0"/>
            </w:pPr>
            <w:r w:rsidRPr="008C31D6">
              <w:t>Gift-service.ro</w:t>
            </w:r>
          </w:p>
          <w:p w:rsidR="001075FB" w:rsidRPr="008C31D6" w:rsidRDefault="001075FB" w:rsidP="001075FB">
            <w:pPr>
              <w:pStyle w:val="Basicbodytext"/>
              <w:spacing w:after="0"/>
              <w:jc w:val="left"/>
            </w:pPr>
            <w:r w:rsidRPr="008C31D6">
              <w:t>Bucharest, Romania</w:t>
            </w:r>
          </w:p>
        </w:tc>
      </w:tr>
      <w:tr w:rsidR="001075FB" w:rsidRPr="008A3CAD" w:rsidTr="00483A3A">
        <w:tc>
          <w:tcPr>
            <w:tcW w:w="2268" w:type="dxa"/>
          </w:tcPr>
          <w:p w:rsidR="001075FB" w:rsidRPr="001075FB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Prodotto</w:t>
            </w:r>
          </w:p>
          <w:p w:rsidR="001075FB" w:rsidRPr="00C6660C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Tipo, prezzi</w:t>
            </w:r>
          </w:p>
        </w:tc>
        <w:tc>
          <w:tcPr>
            <w:tcW w:w="2268" w:type="dxa"/>
          </w:tcPr>
          <w:p w:rsidR="001075FB" w:rsidRPr="003B3BC9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t>borse di tela personalizzate</w:t>
            </w:r>
          </w:p>
        </w:tc>
        <w:tc>
          <w:tcPr>
            <w:tcW w:w="2268" w:type="dxa"/>
          </w:tcPr>
          <w:p w:rsidR="001075FB" w:rsidRPr="003B3BC9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t>borse di tela bianca, destinate a successive personalizzazioni</w:t>
            </w:r>
          </w:p>
        </w:tc>
        <w:tc>
          <w:tcPr>
            <w:tcW w:w="2268" w:type="dxa"/>
          </w:tcPr>
          <w:p w:rsidR="001075FB" w:rsidRPr="003B3BC9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t>personalizzazione di borse di tela</w:t>
            </w:r>
          </w:p>
        </w:tc>
      </w:tr>
      <w:tr w:rsidR="001075FB" w:rsidRPr="008A3CAD" w:rsidTr="00483A3A">
        <w:tc>
          <w:tcPr>
            <w:tcW w:w="2268" w:type="dxa"/>
          </w:tcPr>
          <w:p w:rsidR="001075FB" w:rsidRPr="00C6660C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Vantaggi</w:t>
            </w:r>
          </w:p>
        </w:tc>
        <w:tc>
          <w:tcPr>
            <w:tcW w:w="2268" w:type="dxa"/>
          </w:tcPr>
          <w:p w:rsidR="001075FB" w:rsidRPr="008A3CAD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t>la compagnia</w:t>
            </w:r>
            <w:r>
              <w:rPr>
                <w:lang w:val="it-IT"/>
              </w:rPr>
              <w:t xml:space="preserve"> è molto </w:t>
            </w:r>
            <w:r>
              <w:rPr>
                <w:lang w:val="it-IT"/>
              </w:rPr>
              <w:lastRenderedPageBreak/>
              <w:t>conosciuta sul mercato</w:t>
            </w:r>
          </w:p>
        </w:tc>
        <w:tc>
          <w:tcPr>
            <w:tcW w:w="2268" w:type="dxa"/>
          </w:tcPr>
          <w:p w:rsidR="001075FB" w:rsidRPr="008A3CAD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lastRenderedPageBreak/>
              <w:t xml:space="preserve">la compagnia è </w:t>
            </w:r>
            <w:r w:rsidRPr="001075FB">
              <w:rPr>
                <w:lang w:val="it-IT"/>
              </w:rPr>
              <w:lastRenderedPageBreak/>
              <w:t>specializzata in campagne promozionali e in prodotti di ma</w:t>
            </w:r>
            <w:r>
              <w:rPr>
                <w:lang w:val="it-IT"/>
              </w:rPr>
              <w:t>rca</w:t>
            </w:r>
          </w:p>
        </w:tc>
        <w:tc>
          <w:tcPr>
            <w:tcW w:w="2268" w:type="dxa"/>
          </w:tcPr>
          <w:p w:rsidR="001075FB" w:rsidRPr="008A3CAD" w:rsidRDefault="001075FB" w:rsidP="001075FB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1075FB">
              <w:rPr>
                <w:lang w:val="it-IT"/>
              </w:rPr>
              <w:lastRenderedPageBreak/>
              <w:t xml:space="preserve">una considerevole </w:t>
            </w:r>
            <w:r w:rsidRPr="001075FB">
              <w:rPr>
                <w:lang w:val="it-IT"/>
              </w:rPr>
              <w:lastRenderedPageBreak/>
              <w:t xml:space="preserve">varietà di colori, dimensioni, </w:t>
            </w:r>
            <w:proofErr w:type="spellStart"/>
            <w:r w:rsidRPr="001075FB">
              <w:rPr>
                <w:lang w:val="it-IT"/>
              </w:rPr>
              <w:t>texture</w:t>
            </w:r>
            <w:proofErr w:type="spellEnd"/>
            <w:r w:rsidRPr="001075FB">
              <w:rPr>
                <w:lang w:val="it-IT"/>
              </w:rPr>
              <w:t xml:space="preserve"> e materiali</w:t>
            </w:r>
          </w:p>
        </w:tc>
      </w:tr>
      <w:tr w:rsidR="001075FB" w:rsidRPr="008A3CAD" w:rsidTr="00483A3A">
        <w:tc>
          <w:tcPr>
            <w:tcW w:w="2268" w:type="dxa"/>
          </w:tcPr>
          <w:p w:rsidR="001075FB" w:rsidRPr="00C6660C" w:rsidRDefault="001075FB" w:rsidP="001075FB">
            <w:pPr>
              <w:pStyle w:val="Basicbodytext"/>
              <w:spacing w:after="0"/>
              <w:jc w:val="left"/>
              <w:rPr>
                <w:b/>
              </w:rPr>
            </w:pPr>
            <w:proofErr w:type="spellStart"/>
            <w:r w:rsidRPr="001075FB">
              <w:rPr>
                <w:b/>
              </w:rPr>
              <w:lastRenderedPageBreak/>
              <w:t>Debolezze</w:t>
            </w:r>
            <w:proofErr w:type="spellEnd"/>
          </w:p>
        </w:tc>
        <w:tc>
          <w:tcPr>
            <w:tcW w:w="2268" w:type="dxa"/>
          </w:tcPr>
          <w:p w:rsidR="00A933B6" w:rsidRPr="00A933B6" w:rsidRDefault="00A933B6" w:rsidP="00A933B6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A933B6">
              <w:rPr>
                <w:lang w:val="it-IT"/>
              </w:rPr>
              <w:t>- le borse non vengono prodotte da loro, ma acquistate da un fornitore;</w:t>
            </w:r>
          </w:p>
          <w:p w:rsidR="001075FB" w:rsidRPr="008A3CAD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>
              <w:rPr>
                <w:lang w:val="it-IT"/>
              </w:rPr>
              <w:t>- possono verificarsi caren</w:t>
            </w:r>
            <w:r w:rsidR="00A933B6" w:rsidRPr="00A933B6">
              <w:rPr>
                <w:lang w:val="it-IT"/>
              </w:rPr>
              <w:t>ze nell’</w:t>
            </w:r>
            <w:r w:rsidR="00613B47">
              <w:rPr>
                <w:lang w:val="it-IT"/>
              </w:rPr>
              <w:t xml:space="preserve"> </w:t>
            </w:r>
            <w:proofErr w:type="spellStart"/>
            <w:r w:rsidR="00A933B6" w:rsidRPr="00A933B6">
              <w:rPr>
                <w:lang w:val="it-IT"/>
              </w:rPr>
              <w:t>approviggionamento</w:t>
            </w:r>
            <w:proofErr w:type="spellEnd"/>
            <w:r w:rsidR="00A933B6" w:rsidRPr="00A933B6">
              <w:rPr>
                <w:lang w:val="it-IT"/>
              </w:rPr>
              <w:t xml:space="preserve"> e ritardi nella consegna del prodotto finito;</w:t>
            </w:r>
          </w:p>
        </w:tc>
        <w:tc>
          <w:tcPr>
            <w:tcW w:w="2268" w:type="dxa"/>
          </w:tcPr>
          <w:p w:rsidR="00394DB3" w:rsidRPr="00A933B6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A933B6">
              <w:rPr>
                <w:lang w:val="it-IT"/>
              </w:rPr>
              <w:t xml:space="preserve">- non vendono articoli tradizionali, </w:t>
            </w:r>
            <w:proofErr w:type="spellStart"/>
            <w:r w:rsidRPr="00A933B6">
              <w:rPr>
                <w:lang w:val="it-IT"/>
              </w:rPr>
              <w:t>nè</w:t>
            </w:r>
            <w:proofErr w:type="spellEnd"/>
            <w:r w:rsidRPr="00A933B6">
              <w:rPr>
                <w:lang w:val="it-IT"/>
              </w:rPr>
              <w:t xml:space="preserve"> fatti a mano.</w:t>
            </w:r>
          </w:p>
          <w:p w:rsidR="00394DB3" w:rsidRPr="00A933B6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A933B6">
              <w:rPr>
                <w:lang w:val="it-IT"/>
              </w:rPr>
              <w:t>- si occ</w:t>
            </w:r>
            <w:r>
              <w:rPr>
                <w:lang w:val="it-IT"/>
              </w:rPr>
              <w:t>upano solo della distribuzione</w:t>
            </w:r>
          </w:p>
          <w:p w:rsidR="001075FB" w:rsidRPr="008A3CAD" w:rsidRDefault="001075FB" w:rsidP="00483A3A">
            <w:pPr>
              <w:pStyle w:val="Basicbodytext"/>
              <w:spacing w:after="0"/>
              <w:jc w:val="left"/>
              <w:rPr>
                <w:lang w:val="it-IT"/>
              </w:rPr>
            </w:pPr>
          </w:p>
        </w:tc>
        <w:tc>
          <w:tcPr>
            <w:tcW w:w="2268" w:type="dxa"/>
          </w:tcPr>
          <w:p w:rsidR="001075FB" w:rsidRPr="008A3CAD" w:rsidRDefault="00394DB3" w:rsidP="00483A3A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A933B6">
              <w:rPr>
                <w:lang w:val="it-IT"/>
              </w:rPr>
              <w:t xml:space="preserve">- acquistano borse </w:t>
            </w:r>
            <w:r>
              <w:rPr>
                <w:lang w:val="it-IT"/>
              </w:rPr>
              <w:t xml:space="preserve">di tela da diversi fornitori  - </w:t>
            </w:r>
            <w:r w:rsidRPr="00A933B6">
              <w:rPr>
                <w:lang w:val="it-IT"/>
              </w:rPr>
              <w:t>potrebbero verificarsi carenze nell’</w:t>
            </w:r>
            <w:r>
              <w:rPr>
                <w:lang w:val="it-IT"/>
              </w:rPr>
              <w:t xml:space="preserve"> </w:t>
            </w:r>
            <w:proofErr w:type="spellStart"/>
            <w:r w:rsidRPr="00A933B6">
              <w:rPr>
                <w:lang w:val="it-IT"/>
              </w:rPr>
              <w:t>approviggionamento</w:t>
            </w:r>
            <w:proofErr w:type="spellEnd"/>
            <w:r w:rsidRPr="00A933B6">
              <w:rPr>
                <w:lang w:val="it-IT"/>
              </w:rPr>
              <w:t xml:space="preserve"> e rita</w:t>
            </w:r>
            <w:r>
              <w:rPr>
                <w:lang w:val="it-IT"/>
              </w:rPr>
              <w:t>r</w:t>
            </w:r>
            <w:r w:rsidRPr="00A933B6">
              <w:rPr>
                <w:lang w:val="it-IT"/>
              </w:rPr>
              <w:t>di nella consegna dell’ordine al cliente</w:t>
            </w:r>
          </w:p>
        </w:tc>
      </w:tr>
      <w:tr w:rsidR="001075FB" w:rsidRPr="008A3CAD" w:rsidTr="00483A3A">
        <w:tc>
          <w:tcPr>
            <w:tcW w:w="2268" w:type="dxa"/>
          </w:tcPr>
          <w:p w:rsidR="001075FB" w:rsidRPr="001075FB" w:rsidRDefault="001075FB" w:rsidP="001075FB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1075FB">
              <w:rPr>
                <w:b/>
                <w:lang w:val="it-IT"/>
              </w:rPr>
              <w:t>In che modo posso competere?</w:t>
            </w:r>
          </w:p>
          <w:p w:rsidR="001075FB" w:rsidRPr="00C6660C" w:rsidRDefault="001075FB" w:rsidP="001075FB">
            <w:pPr>
              <w:pStyle w:val="Basicbodytext"/>
              <w:spacing w:after="0"/>
              <w:jc w:val="left"/>
              <w:rPr>
                <w:b/>
              </w:rPr>
            </w:pPr>
            <w:r w:rsidRPr="001075FB">
              <w:rPr>
                <w:b/>
              </w:rPr>
              <w:t xml:space="preserve">In </w:t>
            </w:r>
            <w:proofErr w:type="spellStart"/>
            <w:r w:rsidRPr="001075FB">
              <w:rPr>
                <w:b/>
              </w:rPr>
              <w:t>cosa</w:t>
            </w:r>
            <w:proofErr w:type="spellEnd"/>
            <w:r w:rsidRPr="001075FB">
              <w:rPr>
                <w:b/>
              </w:rPr>
              <w:t xml:space="preserve"> </w:t>
            </w:r>
            <w:proofErr w:type="spellStart"/>
            <w:r w:rsidRPr="001075FB">
              <w:rPr>
                <w:b/>
              </w:rPr>
              <w:t>sono</w:t>
            </w:r>
            <w:proofErr w:type="spellEnd"/>
            <w:r w:rsidRPr="001075FB">
              <w:rPr>
                <w:b/>
              </w:rPr>
              <w:t xml:space="preserve"> </w:t>
            </w:r>
            <w:proofErr w:type="spellStart"/>
            <w:r w:rsidRPr="001075FB">
              <w:rPr>
                <w:b/>
              </w:rPr>
              <w:t>migliore</w:t>
            </w:r>
            <w:proofErr w:type="spellEnd"/>
            <w:r w:rsidRPr="001075FB">
              <w:rPr>
                <w:b/>
              </w:rPr>
              <w:t>?</w:t>
            </w:r>
          </w:p>
        </w:tc>
        <w:tc>
          <w:tcPr>
            <w:tcW w:w="2268" w:type="dxa"/>
          </w:tcPr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una più alta qualità delle borse di tela prodotte;</w:t>
            </w:r>
          </w:p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 xml:space="preserve">- prodotti unici fatti a mano; </w:t>
            </w:r>
          </w:p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 xml:space="preserve">- borse dipinte a mano, e non colorate meccanicamente; </w:t>
            </w:r>
          </w:p>
          <w:p w:rsidR="001075FB" w:rsidRPr="008A3CAD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modelli tradizionali</w:t>
            </w:r>
          </w:p>
        </w:tc>
        <w:tc>
          <w:tcPr>
            <w:tcW w:w="2268" w:type="dxa"/>
          </w:tcPr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la produzione e la per</w:t>
            </w:r>
            <w:r>
              <w:rPr>
                <w:lang w:val="it-IT"/>
              </w:rPr>
              <w:t>s</w:t>
            </w:r>
            <w:r w:rsidRPr="00394DB3">
              <w:rPr>
                <w:lang w:val="it-IT"/>
              </w:rPr>
              <w:t>onalizzazione vengono fatte in un unico luogo;</w:t>
            </w:r>
          </w:p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 xml:space="preserve">- una grande varietà di modelli a disposizione del cliente; </w:t>
            </w:r>
          </w:p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borse di alta qualità;</w:t>
            </w:r>
          </w:p>
          <w:p w:rsidR="001075FB" w:rsidRPr="008A3CAD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le borse possono essere vendute anche senza essere personalizzate</w:t>
            </w:r>
          </w:p>
        </w:tc>
        <w:tc>
          <w:tcPr>
            <w:tcW w:w="2268" w:type="dxa"/>
          </w:tcPr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 xml:space="preserve">- una più alta qualità delle borse di tela prodotte; </w:t>
            </w:r>
          </w:p>
          <w:p w:rsid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prodotti unici, realizzati a mano;</w:t>
            </w:r>
          </w:p>
          <w:p w:rsidR="00394DB3" w:rsidRPr="00394DB3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borse dipinte e non colorate meccanicamente;</w:t>
            </w:r>
          </w:p>
          <w:p w:rsidR="001075FB" w:rsidRPr="008A3CAD" w:rsidRDefault="00394DB3" w:rsidP="00394DB3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394DB3">
              <w:rPr>
                <w:lang w:val="it-IT"/>
              </w:rPr>
              <w:t>- modelli tradizionali.</w:t>
            </w:r>
          </w:p>
        </w:tc>
      </w:tr>
    </w:tbl>
    <w:p w:rsidR="00E96200" w:rsidRDefault="00E96200" w:rsidP="00E96200">
      <w:pPr>
        <w:pStyle w:val="Basicbodytext"/>
      </w:pPr>
    </w:p>
    <w:p w:rsidR="00E96200" w:rsidRPr="00E96200" w:rsidRDefault="00E96200" w:rsidP="00E96200">
      <w:pPr>
        <w:pStyle w:val="Basicbodytext"/>
        <w:rPr>
          <w:lang w:val="it-IT"/>
        </w:rPr>
      </w:pPr>
      <w:r w:rsidRPr="00E96200">
        <w:rPr>
          <w:lang w:val="it-IT"/>
        </w:rPr>
        <w:t>La compagnia ha 3 principali concorrenti: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u w:val="single"/>
          <w:lang w:val="it-IT"/>
        </w:rPr>
        <w:t>Sedra Advertising</w:t>
      </w:r>
      <w:r w:rsidRPr="008C31D6">
        <w:rPr>
          <w:lang w:val="it-IT"/>
        </w:rPr>
        <w:t xml:space="preserve"> – Un’azienda nel settore pubblicitario che è specializzata in campagne promozionali e in prodotti di marca. Producono borse di tela in base alle richieste dei clienti- possono stampare il disegno specifico, richiesto dal cliente; Le borse vengono comprate da un fornitore; La compagnia offre anche un’ampia gamma di strumenti promozionali e di organizzazione eventi. 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u w:val="single"/>
          <w:lang w:val="it-IT"/>
        </w:rPr>
        <w:t>Medis 2003</w:t>
      </w:r>
      <w:r w:rsidRPr="008C31D6">
        <w:rPr>
          <w:lang w:val="it-IT"/>
        </w:rPr>
        <w:t xml:space="preserve">  - vendono borse di tela bianca che possono essere utilizzate per personalizzazioni; lNon offrono il servizio di personalizzazione, distribuiscono unicamente borse di tela bianca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u w:val="single"/>
          <w:lang w:val="it-IT"/>
        </w:rPr>
        <w:t>Gifts services</w:t>
      </w:r>
      <w:r w:rsidRPr="008C31D6">
        <w:rPr>
          <w:lang w:val="it-IT"/>
        </w:rPr>
        <w:t xml:space="preserve"> – offrono un’ampia varietà di borse di tela in colori diversi, che possono essere personalizzate. Acquistano le borse da vari fornitori, il servizio principale è la personalizzazione. </w:t>
      </w:r>
    </w:p>
    <w:p w:rsidR="00E96200" w:rsidRPr="008C31D6" w:rsidRDefault="00E96200" w:rsidP="00222392">
      <w:pPr>
        <w:pStyle w:val="Basicbodytext"/>
        <w:spacing w:before="240"/>
        <w:rPr>
          <w:b/>
          <w:lang w:val="it-IT"/>
        </w:rPr>
      </w:pPr>
      <w:r w:rsidRPr="008C31D6">
        <w:rPr>
          <w:b/>
          <w:lang w:val="it-IT"/>
        </w:rPr>
        <w:t>d. Prezzo</w:t>
      </w:r>
    </w:p>
    <w:p w:rsidR="00E96200" w:rsidRPr="001D32A6" w:rsidRDefault="00E96200" w:rsidP="00222392">
      <w:pPr>
        <w:pStyle w:val="Basicbodytext"/>
        <w:spacing w:before="240"/>
        <w:rPr>
          <w:lang w:val="it-IT"/>
        </w:rPr>
      </w:pPr>
      <w:r w:rsidRPr="001D32A6">
        <w:rPr>
          <w:lang w:val="it-IT"/>
        </w:rPr>
        <w:t>Nello stabilire il prezzo, abbiamo consid</w:t>
      </w:r>
      <w:r w:rsidR="001D32A6" w:rsidRPr="001D32A6">
        <w:rPr>
          <w:lang w:val="it-IT"/>
        </w:rPr>
        <w:t>e</w:t>
      </w:r>
      <w:r w:rsidRPr="001D32A6">
        <w:rPr>
          <w:lang w:val="it-IT"/>
        </w:rPr>
        <w:t xml:space="preserve">rato i seguenti aspetti: 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>1. Costi di produzione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 xml:space="preserve">Per produrre una borsa di tela sono necessari i seguenti materiali: </w:t>
      </w:r>
    </w:p>
    <w:p w:rsidR="00E96200" w:rsidRPr="008C31D6" w:rsidRDefault="00E96200" w:rsidP="001D32A6">
      <w:pPr>
        <w:pStyle w:val="Basicbodytext"/>
        <w:numPr>
          <w:ilvl w:val="0"/>
          <w:numId w:val="13"/>
        </w:numPr>
        <w:spacing w:after="0"/>
        <w:rPr>
          <w:lang w:val="it-IT"/>
        </w:rPr>
      </w:pPr>
      <w:r w:rsidRPr="008C31D6">
        <w:rPr>
          <w:lang w:val="it-IT"/>
        </w:rPr>
        <w:t>Tela di cotone – 3.5 lei/a borsa</w:t>
      </w:r>
    </w:p>
    <w:p w:rsidR="00E96200" w:rsidRPr="003A23A1" w:rsidRDefault="00E96200" w:rsidP="001D32A6">
      <w:pPr>
        <w:pStyle w:val="Basicbodytext"/>
        <w:numPr>
          <w:ilvl w:val="0"/>
          <w:numId w:val="13"/>
        </w:numPr>
        <w:spacing w:after="0"/>
      </w:pPr>
      <w:r>
        <w:t>filo – 0.5 lei/a borsa</w:t>
      </w:r>
    </w:p>
    <w:p w:rsidR="00E96200" w:rsidRPr="003A23A1" w:rsidRDefault="00E96200" w:rsidP="001D32A6">
      <w:pPr>
        <w:pStyle w:val="Basicbodytext"/>
        <w:numPr>
          <w:ilvl w:val="0"/>
          <w:numId w:val="13"/>
        </w:numPr>
        <w:spacing w:after="0"/>
      </w:pPr>
      <w:r>
        <w:t>pittura – 2 lei/a borsa</w:t>
      </w:r>
    </w:p>
    <w:p w:rsidR="00E96200" w:rsidRPr="001D32A6" w:rsidRDefault="00E96200" w:rsidP="001D32A6">
      <w:pPr>
        <w:pStyle w:val="Basicbodytext"/>
        <w:rPr>
          <w:lang w:val="it-IT"/>
        </w:rPr>
      </w:pPr>
      <w:r w:rsidRPr="001D32A6">
        <w:rPr>
          <w:lang w:val="it-IT"/>
        </w:rPr>
        <w:lastRenderedPageBreak/>
        <w:t>Totale dei costi di materiale per borsa = 6 lei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>2. Prezzo dei concorrenti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 xml:space="preserve">Il prezzo di una borsa di tela di questo tipo, stabilito dalla concorrenza, generalmente è dai 20 ai 50 lei. 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>Dal momento che l’unità sociale è nuova sul mercato, inizialmente utilizzerà un prezzo di penetrazione, cioè il prezzo sarà inferiore a quello della concorrenza.</w:t>
      </w:r>
    </w:p>
    <w:p w:rsidR="00E96200" w:rsidRPr="008C31D6" w:rsidRDefault="00E96200" w:rsidP="00E96200">
      <w:pPr>
        <w:pStyle w:val="Basicbodytext"/>
        <w:rPr>
          <w:lang w:val="it-IT"/>
        </w:rPr>
      </w:pPr>
      <w:r w:rsidRPr="008C31D6">
        <w:rPr>
          <w:lang w:val="it-IT"/>
        </w:rPr>
        <w:t xml:space="preserve">Per questo, i prezzi stabiliti dall’unità sociale sono: </w:t>
      </w:r>
    </w:p>
    <w:p w:rsidR="00E96200" w:rsidRPr="003A23A1" w:rsidRDefault="00E96200" w:rsidP="001D32A6">
      <w:pPr>
        <w:pStyle w:val="Basicbodytext"/>
        <w:numPr>
          <w:ilvl w:val="0"/>
          <w:numId w:val="14"/>
        </w:numPr>
        <w:spacing w:after="0"/>
      </w:pPr>
      <w:r>
        <w:t>Borsa di tela souvenir</w:t>
      </w:r>
      <w:r w:rsidRPr="003A23A1">
        <w:t xml:space="preserve"> – 15 lei</w:t>
      </w:r>
    </w:p>
    <w:p w:rsidR="00E96200" w:rsidRPr="008C31D6" w:rsidRDefault="00E96200" w:rsidP="001D32A6">
      <w:pPr>
        <w:pStyle w:val="Basicbodytext"/>
        <w:numPr>
          <w:ilvl w:val="0"/>
          <w:numId w:val="14"/>
        </w:numPr>
        <w:spacing w:after="0"/>
        <w:rPr>
          <w:lang w:val="it-IT"/>
        </w:rPr>
      </w:pPr>
      <w:r w:rsidRPr="008C31D6">
        <w:rPr>
          <w:lang w:val="it-IT"/>
        </w:rPr>
        <w:t>Borse di tela personalizzate (ordini superiori ai 20 articoli) – 15 lei</w:t>
      </w:r>
    </w:p>
    <w:p w:rsidR="00E96200" w:rsidRPr="008C31D6" w:rsidRDefault="00E96200" w:rsidP="001D32A6">
      <w:pPr>
        <w:pStyle w:val="Basicbodytext"/>
        <w:numPr>
          <w:ilvl w:val="0"/>
          <w:numId w:val="14"/>
        </w:numPr>
        <w:rPr>
          <w:lang w:val="it-IT"/>
        </w:rPr>
      </w:pPr>
      <w:r w:rsidRPr="008C31D6">
        <w:rPr>
          <w:lang w:val="it-IT"/>
        </w:rPr>
        <w:t>Borse di tela personalizzate (ordini inferiori ai 20 articoli)  – 20 lei</w:t>
      </w:r>
    </w:p>
    <w:p w:rsidR="00E96200" w:rsidRPr="008C31D6" w:rsidRDefault="00E96200" w:rsidP="001D32A6">
      <w:pPr>
        <w:pStyle w:val="Basicbodytext"/>
        <w:spacing w:before="240"/>
        <w:rPr>
          <w:b/>
          <w:lang w:val="it-IT"/>
        </w:rPr>
      </w:pPr>
      <w:r w:rsidRPr="008C31D6">
        <w:rPr>
          <w:b/>
          <w:lang w:val="it-IT"/>
        </w:rPr>
        <w:t>e. Distribuzione</w:t>
      </w:r>
    </w:p>
    <w:p w:rsidR="00E96200" w:rsidRPr="001D32A6" w:rsidRDefault="00E96200" w:rsidP="001D32A6">
      <w:pPr>
        <w:pStyle w:val="Basicbodytext"/>
        <w:spacing w:before="240"/>
        <w:jc w:val="left"/>
        <w:rPr>
          <w:lang w:val="it-IT"/>
        </w:rPr>
      </w:pPr>
      <w:r w:rsidRPr="001D32A6">
        <w:rPr>
          <w:lang w:val="it-IT"/>
        </w:rPr>
        <w:t xml:space="preserve">L’unità sociale userà i seguenti canali di distribuzione: </w:t>
      </w:r>
    </w:p>
    <w:p w:rsidR="00E96200" w:rsidRPr="008C31D6" w:rsidRDefault="00E96200" w:rsidP="001D32A6">
      <w:pPr>
        <w:pStyle w:val="Basicbodytext"/>
        <w:numPr>
          <w:ilvl w:val="0"/>
          <w:numId w:val="16"/>
        </w:numPr>
        <w:rPr>
          <w:lang w:val="it-IT"/>
        </w:rPr>
      </w:pPr>
      <w:r w:rsidRPr="008C31D6">
        <w:rPr>
          <w:lang w:val="it-IT"/>
        </w:rPr>
        <w:t xml:space="preserve">Distribuzione diretta, all’interno del negozio situato nella sede dell’unità sociale, a Salciua. </w:t>
      </w:r>
    </w:p>
    <w:p w:rsidR="00E96200" w:rsidRPr="001D32A6" w:rsidRDefault="00E96200" w:rsidP="001D32A6">
      <w:pPr>
        <w:pStyle w:val="Basicbodytext"/>
        <w:numPr>
          <w:ilvl w:val="0"/>
          <w:numId w:val="16"/>
        </w:numPr>
        <w:rPr>
          <w:lang w:val="it-IT"/>
        </w:rPr>
      </w:pPr>
      <w:r w:rsidRPr="001D32A6">
        <w:rPr>
          <w:lang w:val="it-IT"/>
        </w:rPr>
        <w:t>Distr</w:t>
      </w:r>
      <w:r w:rsidR="001D32A6" w:rsidRPr="001D32A6">
        <w:rPr>
          <w:lang w:val="it-IT"/>
        </w:rPr>
        <w:t>i</w:t>
      </w:r>
      <w:r w:rsidRPr="001D32A6">
        <w:rPr>
          <w:lang w:val="it-IT"/>
        </w:rPr>
        <w:t>buzione mezzo posta/corriere per gli ordini ricevuti online o via telefono.</w:t>
      </w:r>
    </w:p>
    <w:p w:rsidR="00E96200" w:rsidRPr="001D32A6" w:rsidRDefault="00E96200" w:rsidP="001D32A6">
      <w:pPr>
        <w:pStyle w:val="Basicbodytext"/>
        <w:numPr>
          <w:ilvl w:val="0"/>
          <w:numId w:val="16"/>
        </w:numPr>
        <w:rPr>
          <w:lang w:val="it-IT"/>
        </w:rPr>
      </w:pPr>
      <w:r w:rsidRPr="001D32A6">
        <w:rPr>
          <w:lang w:val="it-IT"/>
        </w:rPr>
        <w:t>Distribuzione tramite intermediari in Transilvania</w:t>
      </w:r>
      <w:r w:rsidR="001D32A6" w:rsidRPr="001D32A6">
        <w:rPr>
          <w:lang w:val="it-IT"/>
        </w:rPr>
        <w:t xml:space="preserve"> </w:t>
      </w:r>
      <w:r w:rsidRPr="001D32A6">
        <w:rPr>
          <w:lang w:val="it-IT"/>
        </w:rPr>
        <w:t>- l’unità sociale stringerà rapporti di collaborazione con negozi di souvenir , di articoli da regalo e centri di informazione per turisti.</w:t>
      </w:r>
    </w:p>
    <w:p w:rsidR="00E96200" w:rsidRPr="008C31D6" w:rsidRDefault="00E96200" w:rsidP="001D32A6">
      <w:pPr>
        <w:pStyle w:val="Basicbodytext"/>
        <w:spacing w:before="240"/>
        <w:rPr>
          <w:b/>
          <w:lang w:val="it-IT"/>
        </w:rPr>
      </w:pPr>
      <w:r w:rsidRPr="008C31D6">
        <w:rPr>
          <w:b/>
          <w:lang w:val="it-IT"/>
        </w:rPr>
        <w:t>f. Promozione</w:t>
      </w:r>
    </w:p>
    <w:p w:rsidR="00E96200" w:rsidRPr="008C31D6" w:rsidRDefault="00E96200" w:rsidP="001D32A6">
      <w:pPr>
        <w:pStyle w:val="Basicbodytext"/>
        <w:spacing w:before="240"/>
        <w:rPr>
          <w:lang w:val="it-IT"/>
        </w:rPr>
      </w:pPr>
      <w:r w:rsidRPr="008C31D6">
        <w:rPr>
          <w:lang w:val="it-IT"/>
        </w:rPr>
        <w:t>Verranno utilizzati i seguenti mezzi promozionali:</w:t>
      </w:r>
    </w:p>
    <w:p w:rsidR="00E96200" w:rsidRPr="001D32A6" w:rsidRDefault="00E96200" w:rsidP="00CC6EB8">
      <w:pPr>
        <w:pStyle w:val="Basicbodytext"/>
        <w:numPr>
          <w:ilvl w:val="0"/>
          <w:numId w:val="17"/>
        </w:numPr>
        <w:spacing w:after="0"/>
        <w:rPr>
          <w:lang w:val="it-IT"/>
        </w:rPr>
      </w:pPr>
      <w:r w:rsidRPr="001D32A6">
        <w:rPr>
          <w:lang w:val="it-IT"/>
        </w:rPr>
        <w:t xml:space="preserve">Sito internet: </w:t>
      </w:r>
      <w:hyperlink r:id="rId10" w:history="1">
        <w:r w:rsidRPr="001D32A6">
          <w:rPr>
            <w:lang w:val="it-IT"/>
          </w:rPr>
          <w:t>www.myfavouritebag.ro</w:t>
        </w:r>
      </w:hyperlink>
    </w:p>
    <w:p w:rsidR="00E96200" w:rsidRPr="003A23A1" w:rsidRDefault="00E96200" w:rsidP="00CC6EB8">
      <w:pPr>
        <w:pStyle w:val="Basicbodytext"/>
        <w:numPr>
          <w:ilvl w:val="0"/>
          <w:numId w:val="17"/>
        </w:numPr>
        <w:spacing w:after="0"/>
      </w:pPr>
      <w:proofErr w:type="spellStart"/>
      <w:r>
        <w:t>Pagina</w:t>
      </w:r>
      <w:proofErr w:type="spellEnd"/>
      <w:r>
        <w:t xml:space="preserve"> </w:t>
      </w:r>
      <w:proofErr w:type="spellStart"/>
      <w:r>
        <w:t>Facebook</w:t>
      </w:r>
      <w:proofErr w:type="spellEnd"/>
      <w:r w:rsidRPr="003A23A1">
        <w:t xml:space="preserve">: My </w:t>
      </w:r>
      <w:proofErr w:type="spellStart"/>
      <w:r w:rsidRPr="003A23A1">
        <w:t>Favourite</w:t>
      </w:r>
      <w:proofErr w:type="spellEnd"/>
      <w:r w:rsidRPr="003A23A1">
        <w:t xml:space="preserve"> Bag</w:t>
      </w:r>
    </w:p>
    <w:p w:rsidR="00E96200" w:rsidRPr="008C31D6" w:rsidRDefault="00E96200" w:rsidP="00CC6EB8">
      <w:pPr>
        <w:pStyle w:val="Basicbodytext"/>
        <w:numPr>
          <w:ilvl w:val="0"/>
          <w:numId w:val="17"/>
        </w:numPr>
        <w:spacing w:after="0"/>
        <w:rPr>
          <w:lang w:val="it-IT"/>
        </w:rPr>
      </w:pPr>
      <w:r w:rsidRPr="008C31D6">
        <w:rPr>
          <w:lang w:val="it-IT"/>
        </w:rPr>
        <w:t>Indicazioni intorno al villaggio per raggiungere il punto vendita di Salciua.</w:t>
      </w:r>
    </w:p>
    <w:p w:rsidR="00E96200" w:rsidRPr="008C31D6" w:rsidRDefault="00E96200" w:rsidP="00CC6EB8">
      <w:pPr>
        <w:pStyle w:val="Basicbodytext"/>
        <w:numPr>
          <w:ilvl w:val="0"/>
          <w:numId w:val="17"/>
        </w:numPr>
        <w:spacing w:after="0"/>
        <w:rPr>
          <w:lang w:val="it-IT"/>
        </w:rPr>
      </w:pPr>
      <w:r w:rsidRPr="008C31D6">
        <w:rPr>
          <w:lang w:val="it-IT"/>
        </w:rPr>
        <w:t xml:space="preserve">Partecipazione a diverse fiere e eventi tradizionali rumeni. </w:t>
      </w:r>
    </w:p>
    <w:p w:rsidR="00306B30" w:rsidRPr="008C31D6" w:rsidRDefault="00306B30" w:rsidP="00306B30">
      <w:pPr>
        <w:pStyle w:val="BasicTitle"/>
        <w:rPr>
          <w:lang w:val="it-IT"/>
        </w:rPr>
      </w:pPr>
    </w:p>
    <w:p w:rsidR="00306B30" w:rsidRPr="008C31D6" w:rsidRDefault="00306B30" w:rsidP="00306B30">
      <w:pPr>
        <w:pStyle w:val="BasicTitle"/>
        <w:rPr>
          <w:lang w:val="it-IT"/>
        </w:rPr>
      </w:pPr>
    </w:p>
    <w:p w:rsidR="00915A46" w:rsidRPr="00306B30" w:rsidRDefault="00306B30" w:rsidP="00306B30">
      <w:pPr>
        <w:pStyle w:val="BasicTitle"/>
        <w:spacing w:after="240"/>
        <w:rPr>
          <w:lang w:val="it-IT"/>
        </w:rPr>
      </w:pPr>
      <w:r w:rsidRPr="00306B30">
        <w:rPr>
          <w:lang w:val="it-IT"/>
        </w:rPr>
        <w:t>6. RISORSE UMANE</w:t>
      </w:r>
    </w:p>
    <w:p w:rsidR="00915A46" w:rsidRPr="00306B30" w:rsidRDefault="00915A46" w:rsidP="00306B30">
      <w:pPr>
        <w:pStyle w:val="Basicbodytext"/>
        <w:spacing w:after="240"/>
        <w:rPr>
          <w:lang w:val="it-IT"/>
        </w:rPr>
      </w:pPr>
      <w:r w:rsidRPr="00306B30">
        <w:rPr>
          <w:lang w:val="it-IT"/>
        </w:rPr>
        <w:t xml:space="preserve">L’unità sociale impiegherà le seguenti persone: </w:t>
      </w:r>
    </w:p>
    <w:p w:rsidR="00915A46" w:rsidRPr="00306B30" w:rsidRDefault="00915A46" w:rsidP="00CC6EB8">
      <w:pPr>
        <w:pStyle w:val="Basicbodytext"/>
        <w:numPr>
          <w:ilvl w:val="0"/>
          <w:numId w:val="19"/>
        </w:numPr>
        <w:spacing w:after="0"/>
        <w:rPr>
          <w:lang w:val="it-IT"/>
        </w:rPr>
      </w:pPr>
      <w:r w:rsidRPr="00306B30">
        <w:rPr>
          <w:lang w:val="it-IT"/>
        </w:rPr>
        <w:t xml:space="preserve">2 persone per cucire le borse di tela </w:t>
      </w:r>
    </w:p>
    <w:p w:rsidR="00915A46" w:rsidRPr="008C31D6" w:rsidRDefault="00915A46" w:rsidP="00CC6EB8">
      <w:pPr>
        <w:pStyle w:val="Basicbodytext"/>
        <w:numPr>
          <w:ilvl w:val="0"/>
          <w:numId w:val="19"/>
        </w:numPr>
        <w:spacing w:after="0"/>
        <w:rPr>
          <w:lang w:val="it-IT"/>
        </w:rPr>
      </w:pPr>
      <w:r w:rsidRPr="008C31D6">
        <w:rPr>
          <w:lang w:val="it-IT"/>
        </w:rPr>
        <w:t xml:space="preserve">2 persone per dipingere le borse di tela </w:t>
      </w:r>
    </w:p>
    <w:p w:rsidR="00915A46" w:rsidRPr="008C31D6" w:rsidRDefault="00915A46" w:rsidP="00CC6EB8">
      <w:pPr>
        <w:pStyle w:val="Basicbodytext"/>
        <w:numPr>
          <w:ilvl w:val="0"/>
          <w:numId w:val="19"/>
        </w:numPr>
        <w:rPr>
          <w:lang w:val="it-IT"/>
        </w:rPr>
      </w:pPr>
      <w:r w:rsidRPr="008C31D6">
        <w:rPr>
          <w:lang w:val="it-IT"/>
        </w:rPr>
        <w:t>1 responsabile del marketing e della promozione</w:t>
      </w:r>
    </w:p>
    <w:p w:rsidR="00915A46" w:rsidRPr="00CC6EB8" w:rsidRDefault="00915A46" w:rsidP="00CC6EB8">
      <w:pPr>
        <w:pStyle w:val="Basicbodytext"/>
        <w:spacing w:after="0"/>
        <w:rPr>
          <w:lang w:val="it-IT"/>
        </w:rPr>
      </w:pPr>
      <w:r w:rsidRPr="00CC6EB8">
        <w:rPr>
          <w:lang w:val="it-IT"/>
        </w:rPr>
        <w:t>L’unità sociale impiegherà anche un contabile, che si occupi di tenere un accurato res</w:t>
      </w:r>
      <w:r w:rsidR="00306B30" w:rsidRPr="00CC6EB8">
        <w:rPr>
          <w:lang w:val="it-IT"/>
        </w:rPr>
        <w:t>o</w:t>
      </w:r>
      <w:r w:rsidRPr="00CC6EB8">
        <w:rPr>
          <w:lang w:val="it-IT"/>
        </w:rPr>
        <w:t xml:space="preserve">conto delle entrate, delle spese e degli investimenti fatti. </w:t>
      </w:r>
    </w:p>
    <w:p w:rsidR="00306B30" w:rsidRDefault="00306B30" w:rsidP="00306B30">
      <w:pPr>
        <w:pStyle w:val="Basicbodytext"/>
        <w:rPr>
          <w:lang w:val="it-IT"/>
        </w:rPr>
      </w:pPr>
    </w:p>
    <w:p w:rsidR="007368A3" w:rsidRDefault="007368A3" w:rsidP="00306B30">
      <w:pPr>
        <w:pStyle w:val="Basicbodytext"/>
        <w:rPr>
          <w:lang w:val="it-IT"/>
        </w:rPr>
      </w:pPr>
    </w:p>
    <w:p w:rsidR="007368A3" w:rsidRPr="00CC6EB8" w:rsidRDefault="007368A3" w:rsidP="00306B30">
      <w:pPr>
        <w:pStyle w:val="Basicbodytext"/>
        <w:rPr>
          <w:lang w:val="it-IT"/>
        </w:rPr>
      </w:pPr>
    </w:p>
    <w:p w:rsidR="001075FB" w:rsidRPr="00CC6EB8" w:rsidRDefault="001075FB" w:rsidP="00306B30">
      <w:pPr>
        <w:pStyle w:val="Basicbodytext"/>
        <w:rPr>
          <w:lang w:val="it-IT"/>
        </w:rPr>
      </w:pPr>
    </w:p>
    <w:p w:rsidR="00306B30" w:rsidRPr="00306B30" w:rsidRDefault="00306B30" w:rsidP="00306B30">
      <w:pPr>
        <w:pStyle w:val="BasicTitle"/>
      </w:pPr>
      <w:r w:rsidRPr="00306B30">
        <w:lastRenderedPageBreak/>
        <w:t>7. PIANO OPERATIVO</w:t>
      </w:r>
    </w:p>
    <w:p w:rsidR="00306B30" w:rsidRDefault="00306B30" w:rsidP="00915A46">
      <w:pPr>
        <w:pStyle w:val="Basicbodytext"/>
        <w:rPr>
          <w:lang w:val="it-IT"/>
        </w:rPr>
      </w:pPr>
    </w:p>
    <w:tbl>
      <w:tblPr>
        <w:tblStyle w:val="Grigliatabella"/>
        <w:tblW w:w="9072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/>
      </w:tblPr>
      <w:tblGrid>
        <w:gridCol w:w="512"/>
        <w:gridCol w:w="1875"/>
        <w:gridCol w:w="540"/>
        <w:gridCol w:w="539"/>
        <w:gridCol w:w="539"/>
        <w:gridCol w:w="540"/>
        <w:gridCol w:w="540"/>
        <w:gridCol w:w="540"/>
        <w:gridCol w:w="540"/>
        <w:gridCol w:w="540"/>
        <w:gridCol w:w="540"/>
        <w:gridCol w:w="609"/>
        <w:gridCol w:w="609"/>
        <w:gridCol w:w="609"/>
      </w:tblGrid>
      <w:tr w:rsidR="00306B30" w:rsidRPr="003A23A1" w:rsidTr="00306B30">
        <w:tc>
          <w:tcPr>
            <w:tcW w:w="526" w:type="dxa"/>
          </w:tcPr>
          <w:p w:rsidR="00306B30" w:rsidRPr="00BE21FC" w:rsidRDefault="00306B30" w:rsidP="00306B30">
            <w:pPr>
              <w:pStyle w:val="Basicbodytext"/>
              <w:spacing w:after="0"/>
              <w:rPr>
                <w:b/>
              </w:rPr>
            </w:pPr>
            <w:r w:rsidRPr="00BE21FC">
              <w:rPr>
                <w:b/>
              </w:rPr>
              <w:t>N.</w:t>
            </w:r>
          </w:p>
        </w:tc>
        <w:tc>
          <w:tcPr>
            <w:tcW w:w="1992" w:type="dxa"/>
          </w:tcPr>
          <w:p w:rsidR="00306B30" w:rsidRPr="00BE21FC" w:rsidRDefault="00306B30" w:rsidP="00306B30">
            <w:pPr>
              <w:pStyle w:val="Basicbodytext"/>
              <w:spacing w:after="0"/>
              <w:jc w:val="left"/>
              <w:rPr>
                <w:b/>
              </w:rPr>
            </w:pPr>
            <w:r w:rsidRPr="00BE21FC">
              <w:rPr>
                <w:b/>
              </w:rPr>
              <w:t>Attività</w:t>
            </w:r>
          </w:p>
        </w:tc>
        <w:tc>
          <w:tcPr>
            <w:tcW w:w="557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M1</w:t>
            </w:r>
          </w:p>
        </w:tc>
        <w:tc>
          <w:tcPr>
            <w:tcW w:w="557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M2</w:t>
            </w:r>
          </w:p>
        </w:tc>
        <w:tc>
          <w:tcPr>
            <w:tcW w:w="557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M3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M4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M5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M6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M7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M8</w:t>
            </w:r>
          </w:p>
        </w:tc>
        <w:tc>
          <w:tcPr>
            <w:tcW w:w="558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M9</w:t>
            </w:r>
          </w:p>
        </w:tc>
        <w:tc>
          <w:tcPr>
            <w:tcW w:w="632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M10</w:t>
            </w:r>
          </w:p>
        </w:tc>
        <w:tc>
          <w:tcPr>
            <w:tcW w:w="632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M11</w:t>
            </w:r>
          </w:p>
        </w:tc>
        <w:tc>
          <w:tcPr>
            <w:tcW w:w="632" w:type="dxa"/>
          </w:tcPr>
          <w:p w:rsidR="00306B30" w:rsidRPr="00306B30" w:rsidRDefault="00306B30" w:rsidP="00306B30">
            <w:pPr>
              <w:pStyle w:val="Basicbodytext"/>
              <w:spacing w:after="0"/>
              <w:rPr>
                <w:b/>
                <w:sz w:val="16"/>
              </w:rPr>
            </w:pPr>
            <w:r w:rsidRPr="00306B30">
              <w:rPr>
                <w:b/>
                <w:sz w:val="16"/>
              </w:rPr>
              <w:t>M12</w:t>
            </w:r>
          </w:p>
        </w:tc>
      </w:tr>
      <w:tr w:rsidR="00BE21FC" w:rsidRPr="003A23A1" w:rsidTr="00BE21FC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1.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proofErr w:type="spellStart"/>
            <w:r>
              <w:t>Avvio</w:t>
            </w:r>
            <w:proofErr w:type="spellEnd"/>
            <w:r>
              <w:t xml:space="preserve"> </w:t>
            </w:r>
            <w:proofErr w:type="spellStart"/>
            <w:r>
              <w:t>delll’unità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</w:p>
        </w:tc>
        <w:tc>
          <w:tcPr>
            <w:tcW w:w="557" w:type="dxa"/>
            <w:shd w:val="clear" w:color="auto" w:fill="DEEAF6" w:themeFill="accent1" w:themeFillTint="33"/>
          </w:tcPr>
          <w:p w:rsidR="00306B30" w:rsidRPr="00306B30" w:rsidRDefault="00306B30" w:rsidP="00306B30">
            <w:pPr>
              <w:pStyle w:val="Basicbodytext"/>
              <w:spacing w:after="0"/>
              <w:rPr>
                <w:color w:val="00378B"/>
              </w:rPr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  <w:shd w:val="clear" w:color="auto" w:fill="auto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auto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  <w:tr w:rsidR="00306B30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 xml:space="preserve">2. </w:t>
            </w:r>
          </w:p>
        </w:tc>
        <w:tc>
          <w:tcPr>
            <w:tcW w:w="1992" w:type="dxa"/>
          </w:tcPr>
          <w:p w:rsidR="00306B30" w:rsidRPr="008C31D6" w:rsidRDefault="00306B30" w:rsidP="00306B30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8C31D6">
              <w:rPr>
                <w:lang w:val="it-IT"/>
              </w:rPr>
              <w:t>Acquisto del dominio per il sito internet</w:t>
            </w: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  <w:shd w:val="clear" w:color="auto" w:fill="9CC2E5" w:themeFill="accent1" w:themeFillTint="99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</w:tr>
      <w:tr w:rsidR="007D1CF7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3.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r>
              <w:t>Progettazione sito web</w:t>
            </w: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  <w:tr w:rsidR="00BE21FC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4.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r>
              <w:t>Arredamento del punto vendita</w:t>
            </w: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  <w:tr w:rsidR="007D1CF7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5.</w:t>
            </w:r>
          </w:p>
        </w:tc>
        <w:tc>
          <w:tcPr>
            <w:tcW w:w="1992" w:type="dxa"/>
          </w:tcPr>
          <w:p w:rsidR="00306B30" w:rsidRPr="008C31D6" w:rsidRDefault="00306B30" w:rsidP="00306B30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8C31D6">
              <w:rPr>
                <w:lang w:val="it-IT"/>
              </w:rPr>
              <w:t>Creazione dei primi modelli di borse</w:t>
            </w: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  <w:shd w:val="clear" w:color="auto" w:fill="9CC2E5" w:themeFill="accent1" w:themeFillTint="99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  <w:shd w:val="clear" w:color="auto" w:fill="9CC2E5" w:themeFill="accent1" w:themeFillTint="99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</w:tr>
      <w:tr w:rsidR="007D1CF7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6.</w:t>
            </w:r>
          </w:p>
        </w:tc>
        <w:tc>
          <w:tcPr>
            <w:tcW w:w="1992" w:type="dxa"/>
          </w:tcPr>
          <w:p w:rsidR="00306B30" w:rsidRPr="008C31D6" w:rsidRDefault="00306B30" w:rsidP="00306B30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8C31D6">
              <w:rPr>
                <w:lang w:val="it-IT"/>
              </w:rPr>
              <w:t xml:space="preserve">Inserimento dei modelli di borse e dei loro prezzi sul sito web </w:t>
            </w: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7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  <w:shd w:val="clear" w:color="auto" w:fill="2E74B5" w:themeFill="accent1" w:themeFillShade="BF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  <w:shd w:val="clear" w:color="auto" w:fill="2E74B5" w:themeFill="accent1" w:themeFillShade="BF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558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  <w:tc>
          <w:tcPr>
            <w:tcW w:w="632" w:type="dxa"/>
          </w:tcPr>
          <w:p w:rsidR="00306B30" w:rsidRPr="008C31D6" w:rsidRDefault="00306B30" w:rsidP="00306B30">
            <w:pPr>
              <w:pStyle w:val="Basicbodytext"/>
              <w:spacing w:after="0"/>
              <w:rPr>
                <w:lang w:val="it-IT"/>
              </w:rPr>
            </w:pPr>
          </w:p>
        </w:tc>
      </w:tr>
      <w:tr w:rsidR="00BE21FC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7.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r w:rsidRPr="003A23A1">
              <w:t>P</w:t>
            </w:r>
            <w:r>
              <w:t xml:space="preserve">romozione dell’unità sociale </w:t>
            </w: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DEEAF6" w:themeFill="accent1" w:themeFillTint="33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  <w:tr w:rsidR="00306B30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8.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r>
              <w:t>Inaugurazione punto vendita</w:t>
            </w: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9CC2E5" w:themeFill="accent1" w:themeFillTint="99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  <w:tr w:rsidR="00BE21FC" w:rsidRPr="003A23A1" w:rsidTr="007D1CF7">
        <w:tc>
          <w:tcPr>
            <w:tcW w:w="526" w:type="dxa"/>
          </w:tcPr>
          <w:p w:rsidR="00306B30" w:rsidRPr="003A23A1" w:rsidRDefault="00306B30" w:rsidP="00306B30">
            <w:pPr>
              <w:pStyle w:val="Basicbodytext"/>
              <w:spacing w:after="0"/>
            </w:pPr>
            <w:r w:rsidRPr="003A23A1">
              <w:t>9.</w:t>
            </w:r>
          </w:p>
        </w:tc>
        <w:tc>
          <w:tcPr>
            <w:tcW w:w="1992" w:type="dxa"/>
          </w:tcPr>
          <w:p w:rsidR="00306B30" w:rsidRPr="003A23A1" w:rsidRDefault="00306B30" w:rsidP="00306B30">
            <w:pPr>
              <w:pStyle w:val="Basicbodytext"/>
              <w:spacing w:after="0"/>
              <w:jc w:val="left"/>
            </w:pPr>
            <w:r>
              <w:t>Conclusione di contratti</w:t>
            </w: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7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558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  <w:tc>
          <w:tcPr>
            <w:tcW w:w="632" w:type="dxa"/>
            <w:shd w:val="clear" w:color="auto" w:fill="2E74B5" w:themeFill="accent1" w:themeFillShade="BF"/>
          </w:tcPr>
          <w:p w:rsidR="00306B30" w:rsidRPr="003A23A1" w:rsidRDefault="00306B30" w:rsidP="00306B30">
            <w:pPr>
              <w:pStyle w:val="Basicbodytext"/>
              <w:spacing w:after="0"/>
            </w:pPr>
          </w:p>
        </w:tc>
      </w:tr>
    </w:tbl>
    <w:p w:rsidR="00306B30" w:rsidRDefault="00306B30" w:rsidP="00306B30">
      <w:pPr>
        <w:pStyle w:val="Basicbodytext"/>
        <w:spacing w:after="0"/>
        <w:rPr>
          <w:lang w:val="it-IT"/>
        </w:rPr>
      </w:pPr>
    </w:p>
    <w:p w:rsidR="00243DA9" w:rsidRDefault="00243DA9" w:rsidP="00243DA9">
      <w:pPr>
        <w:pStyle w:val="BasicTitle"/>
      </w:pPr>
    </w:p>
    <w:p w:rsidR="00243DA9" w:rsidRDefault="00243DA9" w:rsidP="00243DA9">
      <w:pPr>
        <w:pStyle w:val="BasicTitle"/>
      </w:pPr>
    </w:p>
    <w:p w:rsidR="00243DA9" w:rsidRPr="00243DA9" w:rsidRDefault="00243DA9" w:rsidP="00243DA9">
      <w:pPr>
        <w:pStyle w:val="BasicTitle"/>
        <w:spacing w:after="240"/>
      </w:pPr>
      <w:r w:rsidRPr="00243DA9">
        <w:t xml:space="preserve">8. Analisi finanziaria </w:t>
      </w:r>
    </w:p>
    <w:p w:rsidR="00243DA9" w:rsidRPr="00243DA9" w:rsidRDefault="00243DA9" w:rsidP="00243DA9">
      <w:pPr>
        <w:pStyle w:val="TableTITLES"/>
        <w:spacing w:after="240"/>
        <w:rPr>
          <w:u w:val="single"/>
        </w:rPr>
      </w:pPr>
      <w:r w:rsidRPr="00243DA9">
        <w:rPr>
          <w:u w:val="single"/>
        </w:rPr>
        <w:t>Guadagno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 xml:space="preserve">Stimiamo di vendere un numero totale di 17.000 borse all’anno. A un prezzo medio di 15 lei per borsa, il guadagno totale ammonterebbe a 255.000 lei (57.900 euro) annuali. </w:t>
      </w:r>
    </w:p>
    <w:p w:rsidR="00243DA9" w:rsidRPr="008C31D6" w:rsidRDefault="00243DA9" w:rsidP="00243DA9">
      <w:pPr>
        <w:pStyle w:val="TableTITLES"/>
        <w:spacing w:before="240" w:after="240"/>
        <w:rPr>
          <w:u w:val="single"/>
          <w:lang w:val="it-IT"/>
        </w:rPr>
      </w:pPr>
      <w:r w:rsidRPr="008C31D6">
        <w:rPr>
          <w:u w:val="single"/>
          <w:lang w:val="it-IT"/>
        </w:rPr>
        <w:t>Costi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b/>
          <w:i/>
          <w:lang w:val="it-IT"/>
        </w:rPr>
        <w:t>Costi variabili</w:t>
      </w:r>
      <w:r w:rsidRPr="00243DA9">
        <w:rPr>
          <w:lang w:val="it-IT"/>
        </w:rPr>
        <w:t xml:space="preserve"> = materiali necessari alla produzione delle borse = 6 lei a borsa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ab/>
        <w:t>Costi variabili totali (per 17.000 borse) = 102.000 lei /23.100 euro</w:t>
      </w:r>
    </w:p>
    <w:p w:rsidR="00243DA9" w:rsidRPr="00243DA9" w:rsidRDefault="00243DA9" w:rsidP="00243DA9">
      <w:pPr>
        <w:pStyle w:val="Basicbodytext"/>
        <w:rPr>
          <w:lang w:val="it-IT"/>
        </w:rPr>
      </w:pPr>
      <w:r w:rsidRPr="00243DA9">
        <w:rPr>
          <w:b/>
          <w:i/>
          <w:lang w:val="it-IT"/>
        </w:rPr>
        <w:lastRenderedPageBreak/>
        <w:t>Costi fissi</w:t>
      </w:r>
      <w:r w:rsidRPr="00243DA9">
        <w:rPr>
          <w:lang w:val="it-IT"/>
        </w:rPr>
        <w:t xml:space="preserve"> = salari e utenze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>
        <w:rPr>
          <w:lang w:val="it-IT"/>
        </w:rPr>
        <w:t xml:space="preserve">- </w:t>
      </w:r>
      <w:r w:rsidRPr="00243DA9">
        <w:rPr>
          <w:lang w:val="it-IT"/>
        </w:rPr>
        <w:t>Salari: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>
        <w:rPr>
          <w:lang w:val="it-IT"/>
        </w:rPr>
        <w:t>Person</w:t>
      </w:r>
      <w:r w:rsidRPr="00243DA9">
        <w:rPr>
          <w:lang w:val="it-IT"/>
        </w:rPr>
        <w:t>e che si occupano di cucire e dipingere le borse: 1400 lei a persona al mese =&gt;1.400 lei x 4 = 5.600 lei al mese =&gt; 67.200 lei all’anno (15.200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Responsabile del marketing: 1.800 lei al mese =&gt; 21.600 lei all’anno (=4.900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Contabile: 300 lei al mese =&gt; 3.600 lei all’anno(= 800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>
        <w:rPr>
          <w:lang w:val="it-IT"/>
        </w:rPr>
        <w:t xml:space="preserve">- </w:t>
      </w:r>
      <w:r w:rsidRPr="00243DA9">
        <w:rPr>
          <w:lang w:val="it-IT"/>
        </w:rPr>
        <w:t>Utenze: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Acqua, elettricità ecc... = 200 lei al mese =&gt; 2.400 lei annui (= 500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Telefono = 100 lei al mese =&gt; 1.200 lei annui (=250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Internet e sito web  = 100 lei al mese =&gt; 1.200 annui (=250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Costi fissi totali: 97.200 lei (=22.000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590800">
        <w:rPr>
          <w:u w:val="single"/>
          <w:lang w:val="it-IT"/>
        </w:rPr>
        <w:t>Costi totali per la produzione di 17.000 borse</w:t>
      </w:r>
      <w:r w:rsidRPr="00243DA9">
        <w:rPr>
          <w:lang w:val="it-IT"/>
        </w:rPr>
        <w:t xml:space="preserve">: 102.000 lei + 97.200 lei = 199.200 lei (=45.200 euro) </w:t>
      </w:r>
    </w:p>
    <w:p w:rsidR="00243DA9" w:rsidRPr="00590800" w:rsidRDefault="00590800" w:rsidP="00243DA9">
      <w:pPr>
        <w:pStyle w:val="Basicbodytext"/>
        <w:spacing w:after="0"/>
        <w:rPr>
          <w:u w:val="single"/>
          <w:lang w:val="it-IT"/>
        </w:rPr>
      </w:pPr>
      <w:r>
        <w:rPr>
          <w:u w:val="single"/>
          <w:lang w:val="it-IT"/>
        </w:rPr>
        <w:t>Profitto (pe</w:t>
      </w:r>
      <w:r w:rsidR="00243DA9" w:rsidRPr="00590800">
        <w:rPr>
          <w:u w:val="single"/>
          <w:lang w:val="it-IT"/>
        </w:rPr>
        <w:t>r 17.000 borse)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  <w:r w:rsidRPr="00590800">
        <w:rPr>
          <w:b/>
          <w:i/>
          <w:lang w:val="it-IT"/>
        </w:rPr>
        <w:t>Profitto = Guadagno – Costi totali</w:t>
      </w:r>
      <w:r w:rsidRPr="00243DA9">
        <w:rPr>
          <w:lang w:val="it-IT"/>
        </w:rPr>
        <w:t xml:space="preserve"> = 255.000 lei – 199.200 lei = 55.800 lei (= 12.700 euro)</w:t>
      </w:r>
    </w:p>
    <w:p w:rsidR="00243DA9" w:rsidRPr="00243DA9" w:rsidRDefault="00243DA9" w:rsidP="00243DA9">
      <w:pPr>
        <w:pStyle w:val="Basicbodytext"/>
        <w:spacing w:after="0"/>
        <w:rPr>
          <w:lang w:val="it-IT"/>
        </w:rPr>
      </w:pPr>
    </w:p>
    <w:p w:rsidR="00434DE6" w:rsidRPr="008C31D6" w:rsidRDefault="00434DE6" w:rsidP="00590800">
      <w:pPr>
        <w:pStyle w:val="BasicTitle"/>
        <w:spacing w:after="240"/>
        <w:rPr>
          <w:lang w:val="it-IT"/>
        </w:rPr>
      </w:pPr>
    </w:p>
    <w:p w:rsidR="00434DE6" w:rsidRPr="008C31D6" w:rsidRDefault="00434DE6" w:rsidP="00590800">
      <w:pPr>
        <w:pStyle w:val="BasicTitle"/>
        <w:spacing w:after="240"/>
        <w:rPr>
          <w:lang w:val="it-IT"/>
        </w:rPr>
      </w:pPr>
    </w:p>
    <w:p w:rsidR="00243DA9" w:rsidRPr="008C31D6" w:rsidRDefault="00243DA9" w:rsidP="00590800">
      <w:pPr>
        <w:pStyle w:val="BasicTitle"/>
        <w:spacing w:after="240"/>
        <w:rPr>
          <w:lang w:val="it-IT"/>
        </w:rPr>
      </w:pPr>
      <w:r w:rsidRPr="008C31D6">
        <w:rPr>
          <w:lang w:val="it-IT"/>
        </w:rPr>
        <w:t>9. Rischi</w:t>
      </w:r>
    </w:p>
    <w:p w:rsidR="00243DA9" w:rsidRPr="00243DA9" w:rsidRDefault="00243DA9" w:rsidP="00590800">
      <w:pPr>
        <w:pStyle w:val="Basicbodytext"/>
        <w:spacing w:after="240"/>
        <w:rPr>
          <w:lang w:val="it-IT"/>
        </w:rPr>
      </w:pPr>
      <w:r w:rsidRPr="00243DA9">
        <w:rPr>
          <w:lang w:val="it-IT"/>
        </w:rPr>
        <w:t xml:space="preserve">L’unità sociale potrebbe incorrere nei seguenti rischi: </w:t>
      </w:r>
    </w:p>
    <w:p w:rsidR="00243DA9" w:rsidRPr="00590800" w:rsidRDefault="00243DA9" w:rsidP="00243DA9">
      <w:pPr>
        <w:pStyle w:val="Basicbodytext"/>
        <w:spacing w:after="0"/>
        <w:rPr>
          <w:u w:val="single"/>
          <w:lang w:val="it-IT"/>
        </w:rPr>
      </w:pPr>
      <w:r w:rsidRPr="00590800">
        <w:rPr>
          <w:u w:val="single"/>
          <w:lang w:val="it-IT"/>
        </w:rPr>
        <w:t>Interruzione di rifornimenti di tela</w:t>
      </w:r>
    </w:p>
    <w:p w:rsidR="00243DA9" w:rsidRPr="00E96200" w:rsidRDefault="00243DA9" w:rsidP="00243DA9">
      <w:pPr>
        <w:pStyle w:val="Basicbodytext"/>
        <w:spacing w:after="0"/>
        <w:rPr>
          <w:lang w:val="it-IT"/>
        </w:rPr>
      </w:pPr>
      <w:r w:rsidRPr="00243DA9">
        <w:rPr>
          <w:lang w:val="it-IT"/>
        </w:rPr>
        <w:t>Questo è considerato un rischio a bassa incidenza a causa del gran numero di produttori di tela sul mercato. Per neutralizzare questo rischio, l’unità sociale stringerà rapporti di collaborazione con diversi fornitori di tela.</w:t>
      </w:r>
    </w:p>
    <w:sectPr w:rsidR="00243DA9" w:rsidRPr="00E96200" w:rsidSect="00B204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6C4" w:rsidRDefault="00A506C4" w:rsidP="00B2046E">
      <w:pPr>
        <w:spacing w:after="0" w:line="240" w:lineRule="auto"/>
      </w:pPr>
      <w:r>
        <w:separator/>
      </w:r>
    </w:p>
  </w:endnote>
  <w:endnote w:type="continuationSeparator" w:id="0">
    <w:p w:rsidR="00A506C4" w:rsidRDefault="00A506C4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D6" w:rsidRDefault="008C31D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D6" w:rsidRDefault="008C31D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D6" w:rsidRDefault="008C31D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6C4" w:rsidRDefault="00A506C4" w:rsidP="00B2046E">
      <w:pPr>
        <w:spacing w:after="0" w:line="240" w:lineRule="auto"/>
      </w:pPr>
      <w:r>
        <w:separator/>
      </w:r>
    </w:p>
  </w:footnote>
  <w:footnote w:type="continuationSeparator" w:id="0">
    <w:p w:rsidR="00A506C4" w:rsidRDefault="00A506C4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D6" w:rsidRDefault="008C31D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8C31D6">
      <w:rPr>
        <w:b/>
        <w:sz w:val="24"/>
      </w:rPr>
      <w:t xml:space="preserve"> </w:t>
    </w:r>
    <w:r w:rsidR="008C31D6" w:rsidRPr="008C31D6">
      <w:rPr>
        <w:b/>
        <w:bCs/>
        <w:sz w:val="24"/>
        <w:lang w:val="it-IT"/>
      </w:rPr>
      <w:t>CAPITOLO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D6" w:rsidRDefault="008C31D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CF7"/>
    <w:multiLevelType w:val="hybridMultilevel"/>
    <w:tmpl w:val="40148FD4"/>
    <w:lvl w:ilvl="0" w:tplc="BF849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B05BB6"/>
    <w:multiLevelType w:val="hybridMultilevel"/>
    <w:tmpl w:val="5C98B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07DA8"/>
    <w:multiLevelType w:val="hybridMultilevel"/>
    <w:tmpl w:val="C022745A"/>
    <w:lvl w:ilvl="0" w:tplc="BF849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753EF"/>
    <w:multiLevelType w:val="hybridMultilevel"/>
    <w:tmpl w:val="A39E8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E4A62"/>
    <w:multiLevelType w:val="hybridMultilevel"/>
    <w:tmpl w:val="8A44DF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32757"/>
    <w:multiLevelType w:val="hybridMultilevel"/>
    <w:tmpl w:val="F21CB606"/>
    <w:lvl w:ilvl="0" w:tplc="E24885EC">
      <w:start w:val="2"/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C5E3E"/>
    <w:multiLevelType w:val="hybridMultilevel"/>
    <w:tmpl w:val="99CC9A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009E0"/>
    <w:multiLevelType w:val="hybridMultilevel"/>
    <w:tmpl w:val="092C5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428E7"/>
    <w:multiLevelType w:val="hybridMultilevel"/>
    <w:tmpl w:val="B6E29746"/>
    <w:lvl w:ilvl="0" w:tplc="E24885EC">
      <w:start w:val="2"/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62D6F"/>
    <w:multiLevelType w:val="hybridMultilevel"/>
    <w:tmpl w:val="5C861E1C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44896E53"/>
    <w:multiLevelType w:val="hybridMultilevel"/>
    <w:tmpl w:val="0C0CA0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500F7"/>
    <w:multiLevelType w:val="hybridMultilevel"/>
    <w:tmpl w:val="4D564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470635"/>
    <w:multiLevelType w:val="hybridMultilevel"/>
    <w:tmpl w:val="A47A7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1E5CF1"/>
    <w:multiLevelType w:val="hybridMultilevel"/>
    <w:tmpl w:val="B4C09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C30A4"/>
    <w:multiLevelType w:val="hybridMultilevel"/>
    <w:tmpl w:val="99EC9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B5844"/>
    <w:multiLevelType w:val="hybridMultilevel"/>
    <w:tmpl w:val="D2AEDA8A"/>
    <w:lvl w:ilvl="0" w:tplc="BF849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81D48"/>
    <w:multiLevelType w:val="hybridMultilevel"/>
    <w:tmpl w:val="396AFF52"/>
    <w:lvl w:ilvl="0" w:tplc="E24885EC">
      <w:start w:val="2"/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16"/>
  </w:num>
  <w:num w:numId="5">
    <w:abstractNumId w:val="0"/>
  </w:num>
  <w:num w:numId="6">
    <w:abstractNumId w:val="17"/>
  </w:num>
  <w:num w:numId="7">
    <w:abstractNumId w:val="2"/>
  </w:num>
  <w:num w:numId="8">
    <w:abstractNumId w:val="3"/>
  </w:num>
  <w:num w:numId="9">
    <w:abstractNumId w:val="8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0"/>
  </w:num>
  <w:num w:numId="15">
    <w:abstractNumId w:val="5"/>
  </w:num>
  <w:num w:numId="16">
    <w:abstractNumId w:val="9"/>
  </w:num>
  <w:num w:numId="17">
    <w:abstractNumId w:val="1"/>
  </w:num>
  <w:num w:numId="18">
    <w:abstractNumId w:val="1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20A7F"/>
    <w:rsid w:val="00081D7B"/>
    <w:rsid w:val="001075FB"/>
    <w:rsid w:val="001417AE"/>
    <w:rsid w:val="001940D1"/>
    <w:rsid w:val="001D32A6"/>
    <w:rsid w:val="00222392"/>
    <w:rsid w:val="00230BFC"/>
    <w:rsid w:val="002417D5"/>
    <w:rsid w:val="00243DA9"/>
    <w:rsid w:val="00257214"/>
    <w:rsid w:val="002D6627"/>
    <w:rsid w:val="002E407A"/>
    <w:rsid w:val="002E64D2"/>
    <w:rsid w:val="00306B30"/>
    <w:rsid w:val="00332A65"/>
    <w:rsid w:val="00334895"/>
    <w:rsid w:val="00394DB3"/>
    <w:rsid w:val="003B3BC9"/>
    <w:rsid w:val="00434DE6"/>
    <w:rsid w:val="004A30B0"/>
    <w:rsid w:val="005607E9"/>
    <w:rsid w:val="00590800"/>
    <w:rsid w:val="00613B47"/>
    <w:rsid w:val="00663505"/>
    <w:rsid w:val="00691211"/>
    <w:rsid w:val="007368A3"/>
    <w:rsid w:val="00755BAB"/>
    <w:rsid w:val="007B639E"/>
    <w:rsid w:val="007D1CF7"/>
    <w:rsid w:val="008C1D8D"/>
    <w:rsid w:val="008C1E6A"/>
    <w:rsid w:val="008C31D6"/>
    <w:rsid w:val="00915A46"/>
    <w:rsid w:val="009825AD"/>
    <w:rsid w:val="009D1295"/>
    <w:rsid w:val="00A506C4"/>
    <w:rsid w:val="00A87A9A"/>
    <w:rsid w:val="00A933B6"/>
    <w:rsid w:val="00B2046E"/>
    <w:rsid w:val="00B82350"/>
    <w:rsid w:val="00B965AE"/>
    <w:rsid w:val="00BC561E"/>
    <w:rsid w:val="00BE21FC"/>
    <w:rsid w:val="00C6660C"/>
    <w:rsid w:val="00CC6EB8"/>
    <w:rsid w:val="00D07150"/>
    <w:rsid w:val="00D77071"/>
    <w:rsid w:val="00E85E7B"/>
    <w:rsid w:val="00E96200"/>
    <w:rsid w:val="00EE7BA8"/>
    <w:rsid w:val="00F2146D"/>
    <w:rsid w:val="00FA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E7B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it-IT"/>
    </w:rPr>
  </w:style>
  <w:style w:type="character" w:customStyle="1" w:styleId="BasicbodytextCarattere">
    <w:name w:val="Basic_body_text Carattere"/>
    <w:basedOn w:val="Carpredefinitoparagrafo"/>
    <w:link w:val="Basicbodytext"/>
    <w:rsid w:val="00E85E7B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5607E9"/>
    <w:rPr>
      <w:rFonts w:asciiTheme="majorHAnsi" w:hAnsiTheme="majorHAnsi" w:cs="Arial"/>
      <w:b/>
      <w:sz w:val="24"/>
      <w:szCs w:val="24"/>
      <w:lang w:val="en-US"/>
    </w:rPr>
  </w:style>
  <w:style w:type="table" w:styleId="Grigliatabella">
    <w:name w:val="Table Grid"/>
    <w:basedOn w:val="Tabellanormale"/>
    <w:uiPriority w:val="59"/>
    <w:rsid w:val="00A8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A7F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myfavouritebag.r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2192</Words>
  <Characters>12499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31</cp:revision>
  <dcterms:created xsi:type="dcterms:W3CDTF">2016-04-16T10:30:00Z</dcterms:created>
  <dcterms:modified xsi:type="dcterms:W3CDTF">2016-04-20T14:55:00Z</dcterms:modified>
</cp:coreProperties>
</file>